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1632" w14:textId="77777777" w:rsidR="0042507F" w:rsidRDefault="00E5720C">
      <w:pPr>
        <w:ind w:left="4040" w:right="4080"/>
        <w:jc w:val="center"/>
        <w:rPr>
          <w:b/>
          <w:color w:val="00B0F0"/>
          <w:sz w:val="36"/>
          <w:szCs w:val="36"/>
        </w:rPr>
      </w:pPr>
      <w:bookmarkStart w:id="0" w:name="_GoBack"/>
      <w:bookmarkEnd w:id="0"/>
      <w:r>
        <w:rPr>
          <w:b/>
          <w:color w:val="00B0F0"/>
          <w:sz w:val="36"/>
          <w:szCs w:val="36"/>
        </w:rPr>
        <w:t>17-18 Palm Bay Elementary</w:t>
      </w:r>
    </w:p>
    <w:p w14:paraId="370C7C31" w14:textId="77777777" w:rsidR="00170976" w:rsidRDefault="00170976" w:rsidP="00DF2C6F">
      <w:pPr>
        <w:ind w:left="740" w:right="780"/>
        <w:jc w:val="center"/>
        <w:rPr>
          <w:b/>
          <w:color w:val="00B0F0"/>
          <w:sz w:val="36"/>
          <w:szCs w:val="36"/>
        </w:rPr>
      </w:pPr>
      <w:r>
        <w:rPr>
          <w:b/>
          <w:color w:val="00B0F0"/>
          <w:sz w:val="36"/>
          <w:szCs w:val="36"/>
          <w:lang w:val="es"/>
        </w:rPr>
        <w:t xml:space="preserve">Título I Plan de programa </w:t>
      </w:r>
      <w:proofErr w:type="spellStart"/>
      <w:r>
        <w:rPr>
          <w:b/>
          <w:color w:val="00B0F0"/>
          <w:sz w:val="36"/>
          <w:szCs w:val="36"/>
          <w:lang w:val="es"/>
        </w:rPr>
        <w:t>Schoolwide</w:t>
      </w:r>
      <w:proofErr w:type="spellEnd"/>
    </w:p>
    <w:p w14:paraId="255FF08D" w14:textId="77777777" w:rsidR="0042507F" w:rsidRDefault="00E5720C">
      <w:pPr>
        <w:spacing w:line="174" w:lineRule="auto"/>
        <w:rPr>
          <w:sz w:val="24"/>
          <w:szCs w:val="24"/>
        </w:rPr>
      </w:pPr>
      <w:r>
        <w:rPr>
          <w:sz w:val="24"/>
          <w:szCs w:val="24"/>
        </w:rPr>
        <w:t xml:space="preserve"> </w:t>
      </w:r>
    </w:p>
    <w:tbl>
      <w:tblPr>
        <w:tblStyle w:val="1"/>
        <w:tblW w:w="1437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14370"/>
      </w:tblGrid>
      <w:tr w:rsidR="0042507F" w:rsidRPr="006A217C" w14:paraId="7D2F1930" w14:textId="77777777" w:rsidTr="00E5720C">
        <w:trPr>
          <w:trHeight w:val="2678"/>
        </w:trPr>
        <w:tc>
          <w:tcPr>
            <w:tcW w:w="143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9C0512" w14:textId="77777777" w:rsidR="00EA4751" w:rsidRPr="006A217C" w:rsidRDefault="00EA4751">
            <w:pPr>
              <w:spacing w:line="120" w:lineRule="auto"/>
              <w:ind w:left="165"/>
              <w:rPr>
                <w:rFonts w:ascii="Times New Roman" w:eastAsia="Times New Roman" w:hAnsi="Times New Roman" w:cs="Times New Roman"/>
                <w:sz w:val="11"/>
                <w:szCs w:val="11"/>
                <w:lang w:val="es-ES"/>
              </w:rPr>
            </w:pPr>
          </w:p>
          <w:p w14:paraId="387B780E" w14:textId="77777777" w:rsidR="00EA4751" w:rsidRPr="006A217C" w:rsidRDefault="00EA4751" w:rsidP="00EA4751">
            <w:pPr>
              <w:spacing w:line="240" w:lineRule="auto"/>
              <w:ind w:left="158"/>
              <w:rPr>
                <w:rFonts w:ascii="Times New Roman" w:eastAsia="Times New Roman" w:hAnsi="Times New Roman" w:cs="Times New Roman"/>
                <w:sz w:val="11"/>
                <w:szCs w:val="11"/>
                <w:lang w:val="es-ES"/>
              </w:rPr>
            </w:pPr>
          </w:p>
          <w:p w14:paraId="08488228" w14:textId="77777777" w:rsidR="0093107A" w:rsidRPr="0093107A" w:rsidRDefault="00E5720C" w:rsidP="008F0936">
            <w:pPr>
              <w:spacing w:line="240" w:lineRule="auto"/>
              <w:ind w:left="158"/>
              <w:rPr>
                <w:b/>
                <w:sz w:val="24"/>
                <w:szCs w:val="24"/>
                <w:lang w:val="es-ES"/>
              </w:rPr>
            </w:pPr>
            <w:r w:rsidRPr="0093107A">
              <w:rPr>
                <w:rFonts w:ascii="Times New Roman" w:eastAsia="Times New Roman" w:hAnsi="Times New Roman" w:cs="Times New Roman"/>
                <w:sz w:val="11"/>
                <w:szCs w:val="11"/>
                <w:lang w:val="es-ES"/>
              </w:rPr>
              <w:t xml:space="preserve"> </w:t>
            </w:r>
            <w:r w:rsidR="0093107A">
              <w:rPr>
                <w:b/>
                <w:sz w:val="24"/>
                <w:szCs w:val="24"/>
                <w:lang w:val="es"/>
              </w:rPr>
              <w:t xml:space="preserve">1. explique cómo se ha desarrollado este plan con la participación de las partes interesadas (padres, miembros de la comunidad, maestros, directores, otros líderes escolares, </w:t>
            </w:r>
            <w:proofErr w:type="spellStart"/>
            <w:r w:rsidR="0093107A">
              <w:rPr>
                <w:b/>
                <w:sz w:val="24"/>
                <w:szCs w:val="24"/>
                <w:lang w:val="es"/>
              </w:rPr>
              <w:t>paraprofesionales</w:t>
            </w:r>
            <w:proofErr w:type="spellEnd"/>
            <w:r w:rsidR="0093107A">
              <w:rPr>
                <w:b/>
                <w:sz w:val="24"/>
                <w:szCs w:val="24"/>
                <w:lang w:val="es"/>
              </w:rPr>
              <w:t>, personal del distrito, y en el nivel secundario, estudiantes).</w:t>
            </w:r>
          </w:p>
          <w:p w14:paraId="60B5ECD4" w14:textId="77777777" w:rsidR="0093107A" w:rsidRPr="0093107A" w:rsidRDefault="0093107A" w:rsidP="008F0936">
            <w:pPr>
              <w:spacing w:line="240" w:lineRule="auto"/>
              <w:ind w:left="158"/>
              <w:rPr>
                <w:rFonts w:ascii="Times New Roman" w:eastAsia="Times New Roman" w:hAnsi="Times New Roman" w:cs="Times New Roman"/>
                <w:sz w:val="11"/>
                <w:szCs w:val="11"/>
                <w:lang w:val="es-ES"/>
              </w:rPr>
            </w:pPr>
            <w:r>
              <w:rPr>
                <w:sz w:val="11"/>
                <w:szCs w:val="11"/>
                <w:lang w:val="es"/>
              </w:rPr>
              <w:t xml:space="preserve"> </w:t>
            </w:r>
          </w:p>
          <w:p w14:paraId="3E4B78FA" w14:textId="77777777" w:rsidR="0093107A" w:rsidRPr="0093107A" w:rsidRDefault="0093107A" w:rsidP="008F0936">
            <w:pPr>
              <w:ind w:left="525"/>
              <w:rPr>
                <w:sz w:val="24"/>
                <w:szCs w:val="24"/>
                <w:lang w:val="es-ES"/>
              </w:rPr>
            </w:pPr>
            <w:r>
              <w:rPr>
                <w:sz w:val="24"/>
                <w:szCs w:val="24"/>
                <w:lang w:val="es"/>
              </w:rPr>
              <w:t xml:space="preserve">El plan de Palm Bay ha sido desarrollado con aportes de muchas partes interesadas usando datos de encuestas de padres, aportes de padres sirviendo en el equipo de participación de padres, y planeando con el equipo de liderazgo, así como con toda la Facultad. El director se reunió con el Consejo Escolar del grupo de Educación de Palm Bay en busca de los aportes de los líderes generales, también. </w:t>
            </w:r>
          </w:p>
          <w:p w14:paraId="706CE13D" w14:textId="77777777" w:rsidR="0093107A" w:rsidRPr="0093107A" w:rsidRDefault="0093107A" w:rsidP="008F0936">
            <w:pPr>
              <w:ind w:left="525"/>
              <w:rPr>
                <w:sz w:val="24"/>
                <w:szCs w:val="24"/>
                <w:lang w:val="es-ES"/>
              </w:rPr>
            </w:pPr>
          </w:p>
          <w:p w14:paraId="1C09D9DF" w14:textId="77777777" w:rsidR="0093107A" w:rsidRPr="0093107A" w:rsidRDefault="0093107A" w:rsidP="008F0936">
            <w:pPr>
              <w:ind w:left="165"/>
              <w:rPr>
                <w:b/>
                <w:sz w:val="24"/>
                <w:szCs w:val="24"/>
                <w:lang w:val="es-ES"/>
              </w:rPr>
            </w:pPr>
            <w:r>
              <w:rPr>
                <w:sz w:val="24"/>
                <w:szCs w:val="24"/>
                <w:lang w:val="es"/>
              </w:rPr>
              <w:t xml:space="preserve"> </w:t>
            </w:r>
            <w:r>
              <w:rPr>
                <w:b/>
                <w:sz w:val="24"/>
                <w:szCs w:val="24"/>
                <w:lang w:val="es"/>
              </w:rPr>
              <w:t>Documentación: resultados de encuestas para padres, minutos del equipo de participación de padres, documentación de correo electrónico</w:t>
            </w:r>
          </w:p>
          <w:p w14:paraId="32FD1105" w14:textId="645E1495" w:rsidR="00C07BBF" w:rsidRPr="0093107A" w:rsidRDefault="00C07BBF" w:rsidP="00E0733C">
            <w:pPr>
              <w:pStyle w:val="ListParagraph"/>
              <w:ind w:left="885"/>
              <w:rPr>
                <w:b/>
                <w:sz w:val="24"/>
                <w:szCs w:val="24"/>
                <w:lang w:val="es-ES"/>
              </w:rPr>
            </w:pPr>
          </w:p>
          <w:p w14:paraId="3182ACE2" w14:textId="77777777" w:rsidR="0042507F" w:rsidRPr="0093107A" w:rsidRDefault="00E5720C">
            <w:pPr>
              <w:spacing w:line="120" w:lineRule="auto"/>
              <w:ind w:left="165"/>
              <w:rPr>
                <w:rFonts w:ascii="Times New Roman" w:eastAsia="Times New Roman" w:hAnsi="Times New Roman" w:cs="Times New Roman"/>
                <w:sz w:val="11"/>
                <w:szCs w:val="11"/>
                <w:lang w:val="es-ES"/>
              </w:rPr>
            </w:pPr>
            <w:r w:rsidRPr="0093107A">
              <w:rPr>
                <w:rFonts w:ascii="Times New Roman" w:eastAsia="Times New Roman" w:hAnsi="Times New Roman" w:cs="Times New Roman"/>
                <w:sz w:val="11"/>
                <w:szCs w:val="11"/>
                <w:lang w:val="es-ES"/>
              </w:rPr>
              <w:t xml:space="preserve"> </w:t>
            </w:r>
          </w:p>
        </w:tc>
      </w:tr>
      <w:tr w:rsidR="0042507F" w:rsidRPr="006A217C" w14:paraId="3BE1F131" w14:textId="77777777">
        <w:trPr>
          <w:trHeight w:val="200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E64465" w14:textId="77777777" w:rsidR="0042507F" w:rsidRPr="0093107A" w:rsidRDefault="00E5720C">
            <w:pPr>
              <w:ind w:left="165"/>
              <w:rPr>
                <w:rFonts w:ascii="Times New Roman" w:eastAsia="Times New Roman" w:hAnsi="Times New Roman" w:cs="Times New Roman"/>
                <w:sz w:val="11"/>
                <w:szCs w:val="11"/>
                <w:lang w:val="es-ES"/>
              </w:rPr>
            </w:pPr>
            <w:r w:rsidRPr="0093107A">
              <w:rPr>
                <w:rFonts w:ascii="Times New Roman" w:eastAsia="Times New Roman" w:hAnsi="Times New Roman" w:cs="Times New Roman"/>
                <w:sz w:val="11"/>
                <w:szCs w:val="11"/>
                <w:lang w:val="es-ES"/>
              </w:rPr>
              <w:t xml:space="preserve"> </w:t>
            </w:r>
          </w:p>
          <w:p w14:paraId="796C314C" w14:textId="77777777" w:rsidR="0093107A" w:rsidRPr="0093107A" w:rsidRDefault="00E5720C" w:rsidP="00F706DC">
            <w:pPr>
              <w:ind w:left="165" w:right="-3420"/>
              <w:rPr>
                <w:b/>
                <w:sz w:val="24"/>
                <w:szCs w:val="24"/>
                <w:lang w:val="es-ES"/>
              </w:rPr>
            </w:pPr>
            <w:r w:rsidRPr="0093107A">
              <w:rPr>
                <w:b/>
                <w:sz w:val="24"/>
                <w:szCs w:val="24"/>
                <w:lang w:val="es-ES"/>
              </w:rPr>
              <w:t xml:space="preserve"> 2</w:t>
            </w:r>
            <w:r w:rsidR="0093107A">
              <w:rPr>
                <w:b/>
                <w:sz w:val="24"/>
                <w:szCs w:val="24"/>
                <w:lang w:val="es"/>
              </w:rPr>
              <w:t>.  Explique cómo el plan será monitoreado y revisado periódicamente según sea necesario basándose en las necesidades del estudiante para asegurar que todos los estudiantes se les proporcionen oportunidades para cumplir con los exigentes estándares de Florida.</w:t>
            </w:r>
          </w:p>
          <w:p w14:paraId="46AC2AF8" w14:textId="77777777" w:rsidR="0093107A" w:rsidRPr="0093107A" w:rsidRDefault="0093107A" w:rsidP="00F706DC">
            <w:pPr>
              <w:ind w:left="165"/>
              <w:rPr>
                <w:sz w:val="24"/>
                <w:szCs w:val="24"/>
                <w:lang w:val="es-ES"/>
              </w:rPr>
            </w:pPr>
            <w:r>
              <w:rPr>
                <w:sz w:val="24"/>
                <w:szCs w:val="24"/>
                <w:lang w:val="es"/>
              </w:rPr>
              <w:t xml:space="preserve"> </w:t>
            </w:r>
          </w:p>
          <w:p w14:paraId="55F94E53" w14:textId="77777777" w:rsidR="0093107A" w:rsidRPr="0093107A" w:rsidRDefault="0093107A" w:rsidP="00F706DC">
            <w:pPr>
              <w:ind w:left="165"/>
              <w:rPr>
                <w:sz w:val="24"/>
                <w:szCs w:val="24"/>
                <w:lang w:val="es-ES"/>
              </w:rPr>
            </w:pPr>
            <w:r>
              <w:rPr>
                <w:sz w:val="24"/>
                <w:szCs w:val="24"/>
                <w:lang w:val="es"/>
              </w:rPr>
              <w:t>El plan será monitoreado por el equipo de participación de los padres, así como el equipo de administración de Palm Bay. El a-</w:t>
            </w:r>
            <w:proofErr w:type="spellStart"/>
            <w:r>
              <w:rPr>
                <w:sz w:val="24"/>
                <w:szCs w:val="24"/>
                <w:lang w:val="es"/>
              </w:rPr>
              <w:t>Team</w:t>
            </w:r>
            <w:proofErr w:type="spellEnd"/>
            <w:r>
              <w:rPr>
                <w:sz w:val="24"/>
                <w:szCs w:val="24"/>
                <w:lang w:val="es"/>
              </w:rPr>
              <w:t xml:space="preserve"> reportará periódicamente el plan de monitoreo al liderazgo del grupo de Educación de Palm Bay y a la Facultad de la escuela. Las revisiones se harán basándose en los datos del estudiante medidos por las pruebas de mapas, calificaciones estudiantiles, así como los datos de comportamiento y asistencia. </w:t>
            </w:r>
          </w:p>
          <w:p w14:paraId="583EA503" w14:textId="77777777" w:rsidR="0093107A" w:rsidRPr="0093107A" w:rsidRDefault="0093107A" w:rsidP="00F706DC">
            <w:pPr>
              <w:ind w:left="165"/>
              <w:rPr>
                <w:sz w:val="24"/>
                <w:szCs w:val="24"/>
                <w:lang w:val="es-ES"/>
              </w:rPr>
            </w:pPr>
          </w:p>
          <w:p w14:paraId="764D3C47" w14:textId="77777777" w:rsidR="0093107A" w:rsidRPr="0093107A" w:rsidRDefault="0093107A" w:rsidP="00F706DC">
            <w:pPr>
              <w:ind w:left="165"/>
              <w:rPr>
                <w:b/>
                <w:sz w:val="24"/>
                <w:szCs w:val="24"/>
                <w:lang w:val="es-ES"/>
              </w:rPr>
            </w:pPr>
            <w:r>
              <w:rPr>
                <w:sz w:val="24"/>
                <w:szCs w:val="24"/>
                <w:lang w:val="es"/>
              </w:rPr>
              <w:t xml:space="preserve"> </w:t>
            </w:r>
            <w:r>
              <w:rPr>
                <w:b/>
                <w:sz w:val="24"/>
                <w:szCs w:val="24"/>
                <w:lang w:val="es"/>
              </w:rPr>
              <w:t>Documentación: agenda del equipo de participación de los padres y minutos, notas del uno-equipo, estudiante académico/comportamiento/datos de la asistencia</w:t>
            </w:r>
          </w:p>
          <w:p w14:paraId="5CE0EC9B" w14:textId="0289BEDF" w:rsidR="00F907F8" w:rsidRPr="0093107A" w:rsidRDefault="00F907F8" w:rsidP="00E0733C">
            <w:pPr>
              <w:pStyle w:val="ListParagraph"/>
              <w:ind w:left="885"/>
              <w:rPr>
                <w:b/>
                <w:sz w:val="24"/>
                <w:szCs w:val="24"/>
                <w:lang w:val="es-ES"/>
              </w:rPr>
            </w:pPr>
          </w:p>
        </w:tc>
      </w:tr>
      <w:tr w:rsidR="0042507F" w:rsidRPr="006A217C" w14:paraId="69B5BD8E" w14:textId="77777777">
        <w:trPr>
          <w:trHeight w:val="200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934343" w14:textId="77777777" w:rsidR="0093107A" w:rsidRPr="0093107A" w:rsidRDefault="00E5720C" w:rsidP="000E1FB7">
            <w:pPr>
              <w:ind w:left="165"/>
              <w:rPr>
                <w:b/>
                <w:sz w:val="24"/>
                <w:szCs w:val="24"/>
                <w:lang w:val="es-ES"/>
              </w:rPr>
            </w:pPr>
            <w:r w:rsidRPr="0093107A">
              <w:rPr>
                <w:b/>
                <w:sz w:val="24"/>
                <w:szCs w:val="24"/>
                <w:lang w:val="es-ES"/>
              </w:rPr>
              <w:lastRenderedPageBreak/>
              <w:t>3</w:t>
            </w:r>
            <w:r w:rsidR="0093107A">
              <w:rPr>
                <w:b/>
                <w:sz w:val="24"/>
                <w:szCs w:val="24"/>
                <w:lang w:val="es"/>
              </w:rPr>
              <w:t>. Explique cómo se pondrá el plan a disposición de la lea, los padres y el público.</w:t>
            </w:r>
          </w:p>
          <w:p w14:paraId="59881AE2" w14:textId="77777777" w:rsidR="0093107A" w:rsidRPr="0093107A" w:rsidRDefault="0093107A" w:rsidP="000E1FB7">
            <w:pPr>
              <w:rPr>
                <w:b/>
                <w:sz w:val="24"/>
                <w:szCs w:val="24"/>
                <w:lang w:val="es-ES"/>
              </w:rPr>
            </w:pPr>
            <w:r>
              <w:rPr>
                <w:sz w:val="24"/>
                <w:szCs w:val="24"/>
                <w:lang w:val="es"/>
              </w:rPr>
              <w:t xml:space="preserve">  </w:t>
            </w:r>
            <w:r w:rsidRPr="0098361B">
              <w:rPr>
                <w:sz w:val="24"/>
                <w:szCs w:val="24"/>
                <w:lang w:val="es"/>
              </w:rPr>
              <w:t>El plan del título 1 a nivel de la escuela</w:t>
            </w:r>
            <w:r>
              <w:rPr>
                <w:sz w:val="24"/>
                <w:szCs w:val="24"/>
                <w:lang w:val="es"/>
              </w:rPr>
              <w:t xml:space="preserve"> compartir con la lea usando un </w:t>
            </w:r>
            <w:proofErr w:type="spellStart"/>
            <w:r w:rsidRPr="0098361B">
              <w:rPr>
                <w:sz w:val="24"/>
                <w:szCs w:val="24"/>
                <w:lang w:val="es"/>
              </w:rPr>
              <w:t>Shared</w:t>
            </w:r>
            <w:proofErr w:type="spellEnd"/>
            <w:r w:rsidRPr="0098361B">
              <w:rPr>
                <w:sz w:val="24"/>
                <w:szCs w:val="24"/>
                <w:lang w:val="es"/>
              </w:rPr>
              <w:t xml:space="preserve"> Google doc.  </w:t>
            </w:r>
            <w:r>
              <w:rPr>
                <w:sz w:val="24"/>
                <w:szCs w:val="24"/>
                <w:lang w:val="es"/>
              </w:rPr>
              <w:t xml:space="preserve">Un plan </w:t>
            </w:r>
            <w:r w:rsidRPr="0098361B">
              <w:rPr>
                <w:sz w:val="24"/>
                <w:szCs w:val="24"/>
                <w:lang w:val="es"/>
              </w:rPr>
              <w:t xml:space="preserve">Resumen </w:t>
            </w:r>
            <w:r>
              <w:rPr>
                <w:sz w:val="24"/>
                <w:szCs w:val="24"/>
                <w:lang w:val="es"/>
              </w:rPr>
              <w:t xml:space="preserve">serán impresos, compartidos y dados a los padres y miembros del público </w:t>
            </w:r>
            <w:r w:rsidRPr="0098361B">
              <w:rPr>
                <w:sz w:val="24"/>
                <w:szCs w:val="24"/>
                <w:lang w:val="es"/>
              </w:rPr>
              <w:t>en la reunión anual del título I</w:t>
            </w:r>
            <w:r>
              <w:rPr>
                <w:sz w:val="24"/>
                <w:szCs w:val="24"/>
                <w:lang w:val="es"/>
              </w:rPr>
              <w:t xml:space="preserve">. Además, el Resumen </w:t>
            </w:r>
            <w:r w:rsidRPr="0098361B">
              <w:rPr>
                <w:sz w:val="24"/>
                <w:szCs w:val="24"/>
                <w:lang w:val="es"/>
              </w:rPr>
              <w:t>serán enviados a casa con los estudiantes a través de sus mochilas. El plan estará disponible para ver en el sitio web de la escuela</w:t>
            </w:r>
            <w:r>
              <w:rPr>
                <w:sz w:val="24"/>
                <w:szCs w:val="24"/>
                <w:lang w:val="es"/>
              </w:rPr>
              <w:t xml:space="preserve"> y disponible en la oficina de la escuela</w:t>
            </w:r>
            <w:r>
              <w:rPr>
                <w:b/>
                <w:sz w:val="24"/>
                <w:szCs w:val="24"/>
                <w:lang w:val="es"/>
              </w:rPr>
              <w:t>.</w:t>
            </w:r>
          </w:p>
          <w:p w14:paraId="557C3D1F" w14:textId="77777777" w:rsidR="0093107A" w:rsidRPr="0093107A" w:rsidRDefault="0093107A" w:rsidP="000E1FB7">
            <w:pPr>
              <w:ind w:left="165"/>
              <w:rPr>
                <w:sz w:val="24"/>
                <w:szCs w:val="24"/>
                <w:lang w:val="es-ES"/>
              </w:rPr>
            </w:pPr>
          </w:p>
          <w:p w14:paraId="1A41B31E" w14:textId="77777777" w:rsidR="0093107A" w:rsidRPr="0093107A" w:rsidRDefault="0093107A" w:rsidP="000E1FB7">
            <w:pPr>
              <w:ind w:left="165"/>
              <w:rPr>
                <w:b/>
                <w:sz w:val="24"/>
                <w:szCs w:val="24"/>
                <w:lang w:val="es-ES"/>
              </w:rPr>
            </w:pPr>
            <w:r>
              <w:rPr>
                <w:b/>
                <w:sz w:val="24"/>
                <w:szCs w:val="24"/>
                <w:lang w:val="es"/>
              </w:rPr>
              <w:t xml:space="preserve">Documentación: Google </w:t>
            </w:r>
            <w:proofErr w:type="spellStart"/>
            <w:r>
              <w:rPr>
                <w:b/>
                <w:sz w:val="24"/>
                <w:szCs w:val="24"/>
                <w:lang w:val="es"/>
              </w:rPr>
              <w:t>doc</w:t>
            </w:r>
            <w:proofErr w:type="spellEnd"/>
            <w:r>
              <w:rPr>
                <w:b/>
                <w:sz w:val="24"/>
                <w:szCs w:val="24"/>
                <w:lang w:val="es"/>
              </w:rPr>
              <w:t>, Resumen del plan, agenda anual de la reunión, y sitio web de la escuela</w:t>
            </w:r>
          </w:p>
          <w:p w14:paraId="7A42D1EC" w14:textId="68D013C4" w:rsidR="0042507F" w:rsidRPr="0093107A" w:rsidRDefault="00E5720C">
            <w:pPr>
              <w:ind w:left="165"/>
              <w:rPr>
                <w:rFonts w:ascii="Times New Roman" w:eastAsia="Times New Roman" w:hAnsi="Times New Roman" w:cs="Times New Roman"/>
                <w:sz w:val="11"/>
                <w:szCs w:val="11"/>
                <w:lang w:val="es-ES"/>
              </w:rPr>
            </w:pPr>
            <w:r w:rsidRPr="0093107A">
              <w:rPr>
                <w:b/>
                <w:sz w:val="24"/>
                <w:szCs w:val="24"/>
                <w:lang w:val="es-ES"/>
              </w:rPr>
              <w:t xml:space="preserve"> </w:t>
            </w:r>
          </w:p>
          <w:p w14:paraId="707C4025" w14:textId="77777777" w:rsidR="0042507F" w:rsidRPr="0093107A" w:rsidRDefault="0042507F">
            <w:pPr>
              <w:ind w:left="165"/>
              <w:rPr>
                <w:rFonts w:ascii="Times New Roman" w:eastAsia="Times New Roman" w:hAnsi="Times New Roman" w:cs="Times New Roman"/>
                <w:sz w:val="11"/>
                <w:szCs w:val="11"/>
                <w:lang w:val="es-ES"/>
              </w:rPr>
            </w:pPr>
          </w:p>
        </w:tc>
      </w:tr>
      <w:tr w:rsidR="0042507F" w:rsidRPr="006A217C" w14:paraId="1C601133" w14:textId="77777777">
        <w:trPr>
          <w:trHeight w:val="266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23A916E" w14:textId="77777777" w:rsidR="0093107A" w:rsidRPr="0093107A" w:rsidRDefault="00E5720C" w:rsidP="00802C51">
            <w:pPr>
              <w:ind w:left="165"/>
              <w:rPr>
                <w:b/>
                <w:sz w:val="24"/>
                <w:szCs w:val="24"/>
                <w:lang w:val="es-ES"/>
              </w:rPr>
            </w:pPr>
            <w:r w:rsidRPr="0093107A">
              <w:rPr>
                <w:b/>
                <w:sz w:val="24"/>
                <w:szCs w:val="24"/>
                <w:lang w:val="es-ES"/>
              </w:rPr>
              <w:t>4</w:t>
            </w:r>
            <w:r w:rsidR="0093107A">
              <w:rPr>
                <w:b/>
                <w:sz w:val="24"/>
                <w:szCs w:val="24"/>
                <w:lang w:val="es"/>
              </w:rPr>
              <w:t xml:space="preserve">. </w:t>
            </w:r>
            <w:proofErr w:type="gramStart"/>
            <w:r w:rsidR="0093107A">
              <w:rPr>
                <w:b/>
                <w:sz w:val="24"/>
                <w:szCs w:val="24"/>
                <w:lang w:val="es"/>
              </w:rPr>
              <w:t>Explique cómo se escribirá el plan en un formato comprensible y uniforme y, en la medida de lo posible, en un idioma que los padres puedan entender?</w:t>
            </w:r>
            <w:proofErr w:type="gramEnd"/>
          </w:p>
          <w:p w14:paraId="4BEA2797" w14:textId="77777777" w:rsidR="0093107A" w:rsidRPr="0093107A" w:rsidRDefault="0093107A" w:rsidP="00802C51">
            <w:pPr>
              <w:ind w:left="165"/>
              <w:rPr>
                <w:sz w:val="24"/>
                <w:szCs w:val="24"/>
                <w:lang w:val="es-ES"/>
              </w:rPr>
            </w:pPr>
            <w:r>
              <w:rPr>
                <w:sz w:val="24"/>
                <w:szCs w:val="24"/>
                <w:lang w:val="es"/>
              </w:rPr>
              <w:t xml:space="preserve"> </w:t>
            </w:r>
          </w:p>
          <w:p w14:paraId="70FDA4CB" w14:textId="77777777" w:rsidR="0093107A" w:rsidRPr="0093107A" w:rsidRDefault="0093107A" w:rsidP="00802C51">
            <w:pPr>
              <w:ind w:left="165"/>
              <w:rPr>
                <w:sz w:val="24"/>
                <w:szCs w:val="24"/>
                <w:lang w:val="es-ES"/>
              </w:rPr>
            </w:pPr>
            <w:r>
              <w:rPr>
                <w:sz w:val="24"/>
                <w:szCs w:val="24"/>
                <w:lang w:val="es"/>
              </w:rPr>
              <w:t>A los padres se les proporcionará un resumen fácil de leer y traducido en el idioma que se habla en casa.</w:t>
            </w:r>
          </w:p>
          <w:p w14:paraId="4DA7F0E3" w14:textId="77777777" w:rsidR="0093107A" w:rsidRPr="0093107A" w:rsidRDefault="0093107A" w:rsidP="00802C51">
            <w:pPr>
              <w:ind w:left="165"/>
              <w:rPr>
                <w:sz w:val="24"/>
                <w:szCs w:val="24"/>
                <w:lang w:val="es-ES"/>
              </w:rPr>
            </w:pPr>
          </w:p>
          <w:p w14:paraId="3ED11918" w14:textId="77777777" w:rsidR="0093107A" w:rsidRPr="0093107A" w:rsidRDefault="0093107A" w:rsidP="00802C51">
            <w:pPr>
              <w:ind w:left="165"/>
              <w:rPr>
                <w:sz w:val="24"/>
                <w:szCs w:val="24"/>
                <w:lang w:val="es-ES"/>
              </w:rPr>
            </w:pPr>
          </w:p>
          <w:p w14:paraId="76BC8562" w14:textId="77777777" w:rsidR="0093107A" w:rsidRPr="0093107A" w:rsidRDefault="0093107A" w:rsidP="00802C51">
            <w:pPr>
              <w:ind w:left="165"/>
              <w:rPr>
                <w:b/>
                <w:sz w:val="24"/>
                <w:szCs w:val="24"/>
                <w:lang w:val="es-ES"/>
              </w:rPr>
            </w:pPr>
            <w:r>
              <w:rPr>
                <w:b/>
                <w:sz w:val="24"/>
                <w:szCs w:val="24"/>
                <w:lang w:val="es"/>
              </w:rPr>
              <w:t xml:space="preserve"> Documentación: un resumen del plan en inglés y español </w:t>
            </w:r>
          </w:p>
          <w:p w14:paraId="3955EE5F" w14:textId="77777777" w:rsidR="0093107A" w:rsidRPr="0093107A" w:rsidRDefault="0093107A" w:rsidP="00802C51">
            <w:pPr>
              <w:ind w:left="165"/>
              <w:rPr>
                <w:b/>
                <w:sz w:val="24"/>
                <w:szCs w:val="24"/>
                <w:lang w:val="es-ES"/>
              </w:rPr>
            </w:pPr>
            <w:r>
              <w:rPr>
                <w:b/>
                <w:sz w:val="24"/>
                <w:szCs w:val="24"/>
                <w:lang w:val="es"/>
              </w:rPr>
              <w:t xml:space="preserve"> </w:t>
            </w:r>
          </w:p>
          <w:p w14:paraId="30A69066" w14:textId="77777777" w:rsidR="0093107A" w:rsidRPr="0093107A" w:rsidRDefault="0093107A" w:rsidP="00802C51">
            <w:pPr>
              <w:ind w:left="165"/>
              <w:rPr>
                <w:b/>
                <w:sz w:val="24"/>
                <w:szCs w:val="24"/>
                <w:lang w:val="es-ES"/>
              </w:rPr>
            </w:pPr>
            <w:r>
              <w:rPr>
                <w:b/>
                <w:sz w:val="24"/>
                <w:szCs w:val="24"/>
                <w:lang w:val="es"/>
              </w:rPr>
              <w:t xml:space="preserve"> </w:t>
            </w:r>
          </w:p>
          <w:p w14:paraId="320C492D" w14:textId="2141BE9F" w:rsidR="0042507F" w:rsidRPr="0093107A" w:rsidRDefault="00E5720C">
            <w:pPr>
              <w:ind w:left="165"/>
              <w:rPr>
                <w:b/>
                <w:sz w:val="24"/>
                <w:szCs w:val="24"/>
                <w:lang w:val="es-ES"/>
              </w:rPr>
            </w:pPr>
            <w:r w:rsidRPr="0093107A">
              <w:rPr>
                <w:b/>
                <w:sz w:val="24"/>
                <w:szCs w:val="24"/>
                <w:lang w:val="es-ES"/>
              </w:rPr>
              <w:t xml:space="preserve"> </w:t>
            </w:r>
          </w:p>
        </w:tc>
      </w:tr>
      <w:tr w:rsidR="0042507F" w14:paraId="213CA00C" w14:textId="77777777">
        <w:trPr>
          <w:trHeight w:val="238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2FFD028" w14:textId="77777777" w:rsidR="0093107A" w:rsidRPr="0093107A" w:rsidRDefault="00E5720C" w:rsidP="00FE3A37">
            <w:pPr>
              <w:ind w:left="165"/>
              <w:rPr>
                <w:b/>
                <w:sz w:val="24"/>
                <w:szCs w:val="24"/>
                <w:lang w:val="es-ES"/>
              </w:rPr>
            </w:pPr>
            <w:r w:rsidRPr="0093107A">
              <w:rPr>
                <w:b/>
                <w:sz w:val="24"/>
                <w:szCs w:val="24"/>
                <w:lang w:val="es-ES"/>
              </w:rPr>
              <w:t>5</w:t>
            </w:r>
            <w:r w:rsidR="0093107A">
              <w:rPr>
                <w:b/>
                <w:sz w:val="24"/>
                <w:szCs w:val="24"/>
                <w:lang w:val="es"/>
              </w:rPr>
              <w:t>. Enumere los datos utilizados para completar una evaluación integral de las necesidades (CNA) de toda la escuela que tenga en cuenta la información sobre el rendimiento académico de los estudiantes en relación con los estándares de la Florida, particularmente las necesidades de aquellos estudiantes que están fallando, o están en riesgo de no cumplir con las normas y los datos relativos a la asistencia y el comportamiento.</w:t>
            </w:r>
          </w:p>
          <w:p w14:paraId="4AE1605A" w14:textId="77777777" w:rsidR="0093107A" w:rsidRPr="0093107A" w:rsidRDefault="0093107A" w:rsidP="00FE3A37">
            <w:pPr>
              <w:ind w:left="165"/>
              <w:rPr>
                <w:sz w:val="24"/>
                <w:szCs w:val="24"/>
                <w:lang w:val="es-ES"/>
              </w:rPr>
            </w:pPr>
            <w:r>
              <w:rPr>
                <w:sz w:val="24"/>
                <w:szCs w:val="24"/>
                <w:lang w:val="es"/>
              </w:rPr>
              <w:t xml:space="preserve"> </w:t>
            </w:r>
          </w:p>
          <w:p w14:paraId="433A4406" w14:textId="77777777" w:rsidR="0093107A" w:rsidRPr="0093107A" w:rsidRDefault="0093107A" w:rsidP="0093107A">
            <w:pPr>
              <w:pStyle w:val="ListParagraph"/>
              <w:numPr>
                <w:ilvl w:val="0"/>
                <w:numId w:val="8"/>
              </w:numPr>
              <w:rPr>
                <w:sz w:val="24"/>
                <w:szCs w:val="24"/>
                <w:lang w:val="es-ES"/>
              </w:rPr>
            </w:pPr>
            <w:r>
              <w:rPr>
                <w:sz w:val="24"/>
                <w:szCs w:val="24"/>
                <w:lang w:val="es"/>
              </w:rPr>
              <w:t>Puntuaciones de la FSA de Spring 2017 (matemáticas, ELA)</w:t>
            </w:r>
          </w:p>
          <w:p w14:paraId="2D50602A" w14:textId="77777777" w:rsidR="0093107A" w:rsidRPr="0093107A" w:rsidRDefault="0093107A" w:rsidP="0093107A">
            <w:pPr>
              <w:pStyle w:val="ListParagraph"/>
              <w:numPr>
                <w:ilvl w:val="0"/>
                <w:numId w:val="8"/>
              </w:numPr>
              <w:rPr>
                <w:sz w:val="24"/>
                <w:szCs w:val="24"/>
                <w:lang w:val="es-ES"/>
              </w:rPr>
            </w:pPr>
            <w:r>
              <w:rPr>
                <w:sz w:val="24"/>
                <w:szCs w:val="24"/>
                <w:lang w:val="es"/>
              </w:rPr>
              <w:t>Resultados del mapa del otoño de 2017 (</w:t>
            </w:r>
            <w:proofErr w:type="spellStart"/>
            <w:r>
              <w:rPr>
                <w:sz w:val="24"/>
                <w:szCs w:val="24"/>
                <w:lang w:val="es"/>
              </w:rPr>
              <w:t>Math</w:t>
            </w:r>
            <w:proofErr w:type="spellEnd"/>
            <w:r>
              <w:rPr>
                <w:sz w:val="24"/>
                <w:szCs w:val="24"/>
                <w:lang w:val="es"/>
              </w:rPr>
              <w:t>, ELA)</w:t>
            </w:r>
          </w:p>
          <w:p w14:paraId="7F85F7C2" w14:textId="77777777" w:rsidR="0093107A" w:rsidRPr="0093107A" w:rsidRDefault="0093107A" w:rsidP="0093107A">
            <w:pPr>
              <w:pStyle w:val="ListParagraph"/>
              <w:numPr>
                <w:ilvl w:val="0"/>
                <w:numId w:val="8"/>
              </w:numPr>
              <w:rPr>
                <w:sz w:val="24"/>
                <w:szCs w:val="24"/>
                <w:lang w:val="es-ES"/>
              </w:rPr>
            </w:pPr>
            <w:r>
              <w:rPr>
                <w:sz w:val="24"/>
                <w:szCs w:val="24"/>
                <w:lang w:val="es"/>
              </w:rPr>
              <w:t>Evaluaciones iniciales del año evaluaciones de aula a través de información de hoja de cálculo</w:t>
            </w:r>
          </w:p>
          <w:p w14:paraId="517EB8C6" w14:textId="77777777" w:rsidR="0093107A" w:rsidRPr="0093107A" w:rsidRDefault="0093107A" w:rsidP="0093107A">
            <w:pPr>
              <w:pStyle w:val="ListParagraph"/>
              <w:numPr>
                <w:ilvl w:val="0"/>
                <w:numId w:val="8"/>
              </w:numPr>
              <w:rPr>
                <w:sz w:val="24"/>
                <w:szCs w:val="24"/>
                <w:lang w:val="es-ES"/>
              </w:rPr>
            </w:pPr>
            <w:r>
              <w:rPr>
                <w:sz w:val="24"/>
                <w:szCs w:val="24"/>
                <w:lang w:val="es"/>
              </w:rPr>
              <w:t xml:space="preserve">Informes de asistencia y reportes de referidos en foco </w:t>
            </w:r>
          </w:p>
          <w:p w14:paraId="058361F8" w14:textId="77777777" w:rsidR="0093107A" w:rsidRPr="0046564A" w:rsidRDefault="0093107A" w:rsidP="0093107A">
            <w:pPr>
              <w:pStyle w:val="ListParagraph"/>
              <w:numPr>
                <w:ilvl w:val="0"/>
                <w:numId w:val="8"/>
              </w:numPr>
              <w:rPr>
                <w:sz w:val="24"/>
                <w:szCs w:val="24"/>
              </w:rPr>
            </w:pPr>
            <w:r>
              <w:rPr>
                <w:sz w:val="24"/>
                <w:szCs w:val="24"/>
                <w:lang w:val="es"/>
              </w:rPr>
              <w:t>Hoja de cálculo MTSS</w:t>
            </w:r>
          </w:p>
          <w:p w14:paraId="1C521900" w14:textId="77777777" w:rsidR="0093107A" w:rsidRDefault="0093107A" w:rsidP="00FE3A37">
            <w:pPr>
              <w:ind w:left="165"/>
              <w:rPr>
                <w:sz w:val="24"/>
                <w:szCs w:val="24"/>
              </w:rPr>
            </w:pPr>
            <w:r>
              <w:rPr>
                <w:sz w:val="24"/>
                <w:szCs w:val="24"/>
                <w:lang w:val="es"/>
              </w:rPr>
              <w:t xml:space="preserve"> </w:t>
            </w:r>
          </w:p>
          <w:p w14:paraId="7457B2EF" w14:textId="60AE8A63" w:rsidR="0042507F" w:rsidRDefault="00E5720C">
            <w:pPr>
              <w:ind w:left="165"/>
              <w:rPr>
                <w:sz w:val="24"/>
                <w:szCs w:val="24"/>
              </w:rPr>
            </w:pPr>
            <w:r>
              <w:rPr>
                <w:sz w:val="24"/>
                <w:szCs w:val="24"/>
              </w:rPr>
              <w:t xml:space="preserve"> </w:t>
            </w:r>
          </w:p>
          <w:p w14:paraId="637882BE" w14:textId="77777777" w:rsidR="0042507F" w:rsidRDefault="00E5720C">
            <w:pPr>
              <w:ind w:left="165"/>
              <w:rPr>
                <w:b/>
                <w:sz w:val="24"/>
                <w:szCs w:val="24"/>
              </w:rPr>
            </w:pPr>
            <w:r>
              <w:rPr>
                <w:b/>
                <w:sz w:val="24"/>
                <w:szCs w:val="24"/>
              </w:rPr>
              <w:t xml:space="preserve"> </w:t>
            </w:r>
          </w:p>
        </w:tc>
      </w:tr>
      <w:tr w:rsidR="0042507F" w:rsidRPr="006A217C" w14:paraId="7EFD83E8" w14:textId="77777777">
        <w:trPr>
          <w:trHeight w:val="752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4218049" w14:textId="77777777" w:rsidR="0093107A" w:rsidRPr="0093107A" w:rsidRDefault="00E5720C" w:rsidP="0095510F">
            <w:pPr>
              <w:ind w:left="165"/>
              <w:rPr>
                <w:b/>
                <w:sz w:val="24"/>
                <w:szCs w:val="24"/>
                <w:lang w:val="es-ES"/>
              </w:rPr>
            </w:pPr>
            <w:r w:rsidRPr="0093107A">
              <w:rPr>
                <w:b/>
                <w:sz w:val="24"/>
                <w:szCs w:val="24"/>
                <w:lang w:val="es-ES"/>
              </w:rPr>
              <w:lastRenderedPageBreak/>
              <w:t>6</w:t>
            </w:r>
            <w:r w:rsidR="0093107A">
              <w:rPr>
                <w:b/>
                <w:sz w:val="24"/>
                <w:szCs w:val="24"/>
                <w:lang w:val="es"/>
              </w:rPr>
              <w:t>. Sobre la base de las necesidades encontradas en la CNA, complete la tabla de estrategia.</w:t>
            </w:r>
          </w:p>
          <w:p w14:paraId="444369D4" w14:textId="77777777" w:rsidR="0093107A" w:rsidRPr="0093107A" w:rsidRDefault="0093107A" w:rsidP="0095510F">
            <w:pPr>
              <w:ind w:left="165"/>
              <w:rPr>
                <w:b/>
                <w:sz w:val="24"/>
                <w:szCs w:val="24"/>
                <w:lang w:val="es-ES"/>
              </w:rPr>
            </w:pPr>
            <w:r>
              <w:rPr>
                <w:b/>
                <w:sz w:val="24"/>
                <w:szCs w:val="24"/>
                <w:lang w:val="es"/>
              </w:rPr>
              <w:t>Columna 1 – Enumere la estrategia a implementar.</w:t>
            </w:r>
          </w:p>
          <w:p w14:paraId="693FC6D9" w14:textId="77777777" w:rsidR="0093107A" w:rsidRPr="0093107A" w:rsidRDefault="0093107A" w:rsidP="0095510F">
            <w:pPr>
              <w:ind w:left="165"/>
              <w:rPr>
                <w:b/>
                <w:sz w:val="24"/>
                <w:szCs w:val="24"/>
                <w:lang w:val="es-ES"/>
              </w:rPr>
            </w:pPr>
            <w:r>
              <w:rPr>
                <w:b/>
                <w:sz w:val="24"/>
                <w:szCs w:val="24"/>
                <w:lang w:val="es"/>
              </w:rPr>
              <w:t>Columna 2 – describir cómo la estrategia:</w:t>
            </w:r>
          </w:p>
          <w:p w14:paraId="4EBC750F" w14:textId="77777777" w:rsidR="0093107A" w:rsidRPr="0093107A" w:rsidRDefault="0093107A" w:rsidP="0095510F">
            <w:pPr>
              <w:ind w:left="165"/>
              <w:rPr>
                <w:b/>
                <w:sz w:val="24"/>
                <w:szCs w:val="24"/>
                <w:lang w:val="es-ES"/>
              </w:rPr>
            </w:pPr>
            <w:r>
              <w:rPr>
                <w:b/>
                <w:sz w:val="24"/>
                <w:szCs w:val="24"/>
                <w:lang w:val="es"/>
              </w:rPr>
              <w:t>un.</w:t>
            </w:r>
            <w:r>
              <w:rPr>
                <w:sz w:val="14"/>
                <w:szCs w:val="14"/>
                <w:lang w:val="es"/>
              </w:rPr>
              <w:tab/>
            </w:r>
            <w:r>
              <w:rPr>
                <w:b/>
                <w:sz w:val="24"/>
                <w:szCs w:val="24"/>
                <w:lang w:val="es"/>
              </w:rPr>
              <w:t>proveer oportunidades para todos los niños, incluyendo cada uno de los subgrupos de estudiantes para cumplir con los estándares;</w:t>
            </w:r>
          </w:p>
          <w:p w14:paraId="2EE38E73" w14:textId="77777777" w:rsidR="0093107A" w:rsidRPr="0093107A" w:rsidRDefault="0093107A" w:rsidP="0095510F">
            <w:pPr>
              <w:ind w:left="165"/>
              <w:rPr>
                <w:b/>
                <w:sz w:val="24"/>
                <w:szCs w:val="24"/>
                <w:lang w:val="es-ES"/>
              </w:rPr>
            </w:pPr>
            <w:r>
              <w:rPr>
                <w:b/>
                <w:sz w:val="24"/>
                <w:szCs w:val="24"/>
                <w:lang w:val="es"/>
              </w:rPr>
              <w:t>b.</w:t>
            </w:r>
            <w:r>
              <w:rPr>
                <w:sz w:val="14"/>
                <w:szCs w:val="14"/>
                <w:lang w:val="es"/>
              </w:rPr>
              <w:tab/>
            </w:r>
            <w:r>
              <w:rPr>
                <w:b/>
                <w:sz w:val="24"/>
                <w:szCs w:val="24"/>
                <w:lang w:val="es"/>
              </w:rPr>
              <w:t>Utilice métodos y estrategias educacionales que fortalezcan el programa académico en la escuela, aumenten la cantidad y la calidad del tiempo de aprendizaje, y ayuden a proporcionar un currículo enriquecido y acelerado, que puede incluir programas, actividades y cursos necesarios proporcionar una educación bien redondeada;</w:t>
            </w:r>
          </w:p>
          <w:p w14:paraId="6ADCAEFC" w14:textId="77777777" w:rsidR="0093107A" w:rsidRPr="0093107A" w:rsidRDefault="0093107A" w:rsidP="0095510F">
            <w:pPr>
              <w:ind w:left="165"/>
              <w:rPr>
                <w:b/>
                <w:sz w:val="24"/>
                <w:szCs w:val="24"/>
                <w:lang w:val="es-ES"/>
              </w:rPr>
            </w:pPr>
            <w:r>
              <w:rPr>
                <w:b/>
                <w:sz w:val="24"/>
                <w:szCs w:val="24"/>
                <w:lang w:val="es"/>
              </w:rPr>
              <w:t>c.</w:t>
            </w:r>
            <w:r>
              <w:rPr>
                <w:sz w:val="14"/>
                <w:szCs w:val="14"/>
                <w:lang w:val="es"/>
              </w:rPr>
              <w:tab/>
            </w:r>
            <w:r>
              <w:rPr>
                <w:b/>
                <w:sz w:val="24"/>
                <w:szCs w:val="24"/>
                <w:lang w:val="es"/>
              </w:rPr>
              <w:t>atender las necesidades de todos los niños de la escuela, pero en particular las necesidades de los que corren el riesgo de no cumplir con las exigencias, a través de actividades que pueden incluir-</w:t>
            </w:r>
          </w:p>
          <w:p w14:paraId="2F31F841" w14:textId="77777777" w:rsidR="0093107A" w:rsidRPr="0093107A" w:rsidRDefault="0093107A" w:rsidP="0095510F">
            <w:pPr>
              <w:ind w:left="165"/>
              <w:rPr>
                <w:b/>
                <w:sz w:val="24"/>
                <w:szCs w:val="24"/>
                <w:lang w:val="es-ES"/>
              </w:rPr>
            </w:pPr>
            <w:r>
              <w:rPr>
                <w:b/>
                <w:sz w:val="24"/>
                <w:szCs w:val="24"/>
                <w:lang w:val="es"/>
              </w:rPr>
              <w:t>me.</w:t>
            </w:r>
            <w:r>
              <w:rPr>
                <w:sz w:val="14"/>
                <w:szCs w:val="14"/>
                <w:lang w:val="es"/>
              </w:rPr>
              <w:t xml:space="preserve">              </w:t>
            </w:r>
            <w:r>
              <w:rPr>
                <w:b/>
                <w:sz w:val="24"/>
                <w:szCs w:val="24"/>
                <w:lang w:val="es"/>
              </w:rPr>
              <w:t>Consejería, programas de salud mental basados en la escuela, servicios de apoyo educacionales especializados, servicios de mentoría y otras estrategias para mejorar las habilidades de los estudiantes fuera del área académica;</w:t>
            </w:r>
          </w:p>
          <w:p w14:paraId="2B0D8F16" w14:textId="77777777" w:rsidR="0093107A" w:rsidRPr="0093107A" w:rsidRDefault="0093107A" w:rsidP="0095510F">
            <w:pPr>
              <w:ind w:left="165"/>
              <w:rPr>
                <w:b/>
                <w:sz w:val="24"/>
                <w:szCs w:val="24"/>
                <w:lang w:val="es-ES"/>
              </w:rPr>
            </w:pPr>
            <w:r>
              <w:rPr>
                <w:b/>
                <w:sz w:val="24"/>
                <w:szCs w:val="24"/>
                <w:lang w:val="es"/>
              </w:rPr>
              <w:t>II.</w:t>
            </w:r>
            <w:r>
              <w:rPr>
                <w:sz w:val="14"/>
                <w:szCs w:val="14"/>
                <w:lang w:val="es"/>
              </w:rPr>
              <w:t xml:space="preserve">            </w:t>
            </w:r>
            <w:r>
              <w:rPr>
                <w:b/>
                <w:sz w:val="24"/>
                <w:szCs w:val="24"/>
                <w:lang w:val="es"/>
              </w:rPr>
              <w:t>preparación y concienciación de las oportunidades para la educación postsecundaria y la fuerza laboral, que pueden incluir programas de educación profesional y técnica y la ampliación del acceso de los estudiantes de secundaria a los cursos para obtener crédito postsecundario mientras aún se encuentra en escuela secundaria (como AP, IB, matrícula dual o concurrente, o escuelas preparatorias de la Universidad temprana);</w:t>
            </w:r>
          </w:p>
          <w:p w14:paraId="4236FEAE" w14:textId="77777777" w:rsidR="0093107A" w:rsidRPr="0093107A" w:rsidRDefault="0093107A" w:rsidP="0095510F">
            <w:pPr>
              <w:ind w:left="165"/>
              <w:rPr>
                <w:b/>
                <w:sz w:val="24"/>
                <w:szCs w:val="24"/>
                <w:lang w:val="es-ES"/>
              </w:rPr>
            </w:pPr>
            <w:r>
              <w:rPr>
                <w:b/>
                <w:sz w:val="24"/>
                <w:szCs w:val="24"/>
                <w:lang w:val="es"/>
              </w:rPr>
              <w:t>III.</w:t>
            </w:r>
            <w:r>
              <w:rPr>
                <w:sz w:val="14"/>
                <w:szCs w:val="14"/>
                <w:lang w:val="es"/>
              </w:rPr>
              <w:t xml:space="preserve">           </w:t>
            </w:r>
            <w:r>
              <w:rPr>
                <w:b/>
                <w:sz w:val="24"/>
                <w:szCs w:val="24"/>
                <w:lang w:val="es"/>
              </w:rPr>
              <w:t xml:space="preserve">implementación de un modelo </w:t>
            </w:r>
            <w:proofErr w:type="spellStart"/>
            <w:r>
              <w:rPr>
                <w:b/>
                <w:sz w:val="24"/>
                <w:szCs w:val="24"/>
                <w:lang w:val="es"/>
              </w:rPr>
              <w:t>Schoolwide</w:t>
            </w:r>
            <w:proofErr w:type="spellEnd"/>
            <w:r>
              <w:rPr>
                <w:b/>
                <w:sz w:val="24"/>
                <w:szCs w:val="24"/>
                <w:lang w:val="es"/>
              </w:rPr>
              <w:t xml:space="preserve"> en niveles para prevenir y tratar el comportamiento de los problemas, y servicios de intervención temprana, coordinados con actividades y servicios similares realizados bajo idea;</w:t>
            </w:r>
          </w:p>
          <w:p w14:paraId="52D5422F" w14:textId="77777777" w:rsidR="0093107A" w:rsidRPr="0093107A" w:rsidRDefault="0093107A" w:rsidP="0095510F">
            <w:pPr>
              <w:ind w:left="165"/>
              <w:rPr>
                <w:b/>
                <w:sz w:val="24"/>
                <w:szCs w:val="24"/>
                <w:lang w:val="es-ES"/>
              </w:rPr>
            </w:pPr>
            <w:r>
              <w:rPr>
                <w:b/>
                <w:sz w:val="24"/>
                <w:szCs w:val="24"/>
                <w:lang w:val="es"/>
              </w:rPr>
              <w:t>IV.</w:t>
            </w:r>
            <w:r>
              <w:rPr>
                <w:sz w:val="14"/>
                <w:szCs w:val="14"/>
                <w:lang w:val="es"/>
              </w:rPr>
              <w:t xml:space="preserve">           </w:t>
            </w:r>
            <w:r>
              <w:rPr>
                <w:b/>
                <w:sz w:val="24"/>
                <w:szCs w:val="24"/>
                <w:lang w:val="es"/>
              </w:rPr>
              <w:t>desarrollo profesional y otras actividades para maestros, paras y otro personal escolar para mejorar la instrucción y el uso de los datos de las evaluaciones académicas; y</w:t>
            </w:r>
          </w:p>
          <w:p w14:paraId="5A58F145" w14:textId="77777777" w:rsidR="0093107A" w:rsidRPr="0093107A" w:rsidRDefault="0093107A" w:rsidP="0095510F">
            <w:pPr>
              <w:ind w:left="165"/>
              <w:rPr>
                <w:b/>
                <w:sz w:val="24"/>
                <w:szCs w:val="24"/>
                <w:lang w:val="es-ES"/>
              </w:rPr>
            </w:pPr>
            <w:r>
              <w:rPr>
                <w:b/>
                <w:sz w:val="24"/>
                <w:szCs w:val="24"/>
                <w:lang w:val="es"/>
              </w:rPr>
              <w:t>v.</w:t>
            </w:r>
            <w:r>
              <w:rPr>
                <w:sz w:val="14"/>
                <w:szCs w:val="14"/>
                <w:lang w:val="es"/>
              </w:rPr>
              <w:t xml:space="preserve">            </w:t>
            </w:r>
            <w:r>
              <w:rPr>
                <w:b/>
                <w:sz w:val="24"/>
                <w:szCs w:val="24"/>
                <w:lang w:val="es"/>
              </w:rPr>
              <w:t>estrategias para asistir a los niños en edad preescolar en la transición de los programas de Educación de la primera infancia a los programas locales de la escuela primaria.</w:t>
            </w:r>
          </w:p>
          <w:p w14:paraId="212CC8FF" w14:textId="77777777" w:rsidR="0093107A" w:rsidRPr="0093107A" w:rsidRDefault="0093107A" w:rsidP="0095510F">
            <w:pPr>
              <w:ind w:left="165"/>
              <w:rPr>
                <w:b/>
                <w:sz w:val="24"/>
                <w:szCs w:val="24"/>
                <w:lang w:val="es-ES"/>
              </w:rPr>
            </w:pPr>
            <w:r>
              <w:rPr>
                <w:b/>
                <w:sz w:val="24"/>
                <w:szCs w:val="24"/>
                <w:lang w:val="es"/>
              </w:rPr>
              <w:t>Columna 3. Enumere todas las fuentes de financiación que respalden esta estrategia.</w:t>
            </w:r>
          </w:p>
          <w:p w14:paraId="4E27ABD0" w14:textId="77777777" w:rsidR="0093107A" w:rsidRPr="0093107A" w:rsidRDefault="0093107A" w:rsidP="0095510F">
            <w:pPr>
              <w:ind w:left="165"/>
              <w:rPr>
                <w:b/>
                <w:sz w:val="24"/>
                <w:szCs w:val="24"/>
                <w:lang w:val="es-ES"/>
              </w:rPr>
            </w:pPr>
            <w:r>
              <w:rPr>
                <w:b/>
                <w:sz w:val="24"/>
                <w:szCs w:val="24"/>
                <w:lang w:val="es"/>
              </w:rPr>
              <w:t>Columna 4. Enumere todos los gastos del título I, que apoyarán la implementación de esta estrategia. (todos los fondos deben ser contabilizados con la excepción de los fondos de retirada de la participación de los padres.)</w:t>
            </w:r>
          </w:p>
          <w:p w14:paraId="62F727D9" w14:textId="77777777" w:rsidR="0093107A" w:rsidRPr="0093107A" w:rsidRDefault="0093107A" w:rsidP="0095510F">
            <w:pPr>
              <w:ind w:left="165"/>
              <w:rPr>
                <w:b/>
                <w:sz w:val="24"/>
                <w:szCs w:val="24"/>
                <w:lang w:val="es-ES"/>
              </w:rPr>
            </w:pPr>
            <w:r>
              <w:rPr>
                <w:b/>
                <w:sz w:val="24"/>
                <w:szCs w:val="24"/>
                <w:lang w:val="es"/>
              </w:rPr>
              <w:t>Columna 5. Enumere el objetivo medible que determinará el éxito de la estrategia</w:t>
            </w:r>
          </w:p>
          <w:p w14:paraId="7E1B78FD" w14:textId="3EC08F24" w:rsidR="0042507F" w:rsidRPr="0093107A" w:rsidRDefault="0093107A">
            <w:pPr>
              <w:ind w:left="165"/>
              <w:rPr>
                <w:b/>
                <w:sz w:val="24"/>
                <w:szCs w:val="24"/>
                <w:lang w:val="es-ES"/>
              </w:rPr>
            </w:pPr>
            <w:r>
              <w:rPr>
                <w:b/>
                <w:sz w:val="24"/>
                <w:szCs w:val="24"/>
                <w:lang w:val="es"/>
              </w:rPr>
              <w:t xml:space="preserve"> </w:t>
            </w:r>
          </w:p>
        </w:tc>
      </w:tr>
      <w:tr w:rsidR="0042507F" w:rsidRPr="006A217C" w14:paraId="3B95330E" w14:textId="77777777">
        <w:trPr>
          <w:trHeight w:val="1156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EBA612D" w14:textId="77777777" w:rsidR="0042507F" w:rsidRPr="0093107A" w:rsidRDefault="0042507F">
            <w:pPr>
              <w:ind w:left="-160"/>
              <w:rPr>
                <w:lang w:val="es-ES"/>
              </w:rPr>
            </w:pPr>
          </w:p>
          <w:tbl>
            <w:tblPr>
              <w:tblStyle w:val="2"/>
              <w:tblW w:w="13971" w:type="dxa"/>
              <w:tblBorders>
                <w:top w:val="nil"/>
                <w:left w:val="nil"/>
                <w:bottom w:val="nil"/>
                <w:right w:val="nil"/>
                <w:insideH w:val="nil"/>
                <w:insideV w:val="nil"/>
              </w:tblBorders>
              <w:tblLayout w:type="fixed"/>
              <w:tblLook w:val="0600" w:firstRow="0" w:lastRow="0" w:firstColumn="0" w:lastColumn="0" w:noHBand="1" w:noVBand="1"/>
            </w:tblPr>
            <w:tblGrid>
              <w:gridCol w:w="1481"/>
              <w:gridCol w:w="3691"/>
              <w:gridCol w:w="1076"/>
              <w:gridCol w:w="4721"/>
              <w:gridCol w:w="3002"/>
            </w:tblGrid>
            <w:tr w:rsidR="0042507F" w14:paraId="7F3108E2" w14:textId="77777777" w:rsidTr="00170976">
              <w:trPr>
                <w:trHeight w:val="1280"/>
              </w:trPr>
              <w:tc>
                <w:tcPr>
                  <w:tcW w:w="164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2EEBF7" w14:textId="77777777" w:rsidR="0042507F" w:rsidRDefault="00E5720C">
                  <w:pPr>
                    <w:ind w:left="60" w:right="30"/>
                    <w:rPr>
                      <w:b/>
                      <w:sz w:val="24"/>
                      <w:szCs w:val="24"/>
                    </w:rPr>
                  </w:pPr>
                  <w:r>
                    <w:rPr>
                      <w:b/>
                      <w:sz w:val="24"/>
                      <w:szCs w:val="24"/>
                    </w:rPr>
                    <w:t>1. Strategy</w:t>
                  </w:r>
                </w:p>
              </w:tc>
              <w:tc>
                <w:tcPr>
                  <w:tcW w:w="4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61F3CCC" w14:textId="57912FE0" w:rsidR="0042507F" w:rsidRDefault="0093107A">
                  <w:pPr>
                    <w:ind w:left="90"/>
                    <w:rPr>
                      <w:sz w:val="24"/>
                      <w:szCs w:val="24"/>
                    </w:rPr>
                  </w:pPr>
                  <w:r w:rsidRPr="0093107A">
                    <w:rPr>
                      <w:b/>
                      <w:sz w:val="24"/>
                      <w:szCs w:val="24"/>
                      <w:lang w:val="es-ES"/>
                    </w:rPr>
                    <w:t xml:space="preserve">2. Descripción (identifique a, b o c arriba, especifique la parte que esta estrategia dirige, y por qué significa que lo hará.) </w:t>
                  </w:r>
                  <w:r w:rsidR="00E5720C">
                    <w:rPr>
                      <w:b/>
                      <w:sz w:val="24"/>
                      <w:szCs w:val="24"/>
                    </w:rPr>
                    <w:t xml:space="preserve">2. Description </w:t>
                  </w:r>
                  <w:r w:rsidR="00E5720C">
                    <w:rPr>
                      <w:sz w:val="24"/>
                      <w:szCs w:val="24"/>
                    </w:rPr>
                    <w:t>(Identify a, b or c above, specify the part this strategy addresses, and by what means it will do so.)</w:t>
                  </w:r>
                </w:p>
              </w:tc>
              <w:tc>
                <w:tcPr>
                  <w:tcW w:w="118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6C1E52" w14:textId="0186FC94" w:rsidR="0042507F" w:rsidRDefault="00E5720C">
                  <w:pPr>
                    <w:ind w:left="15"/>
                    <w:rPr>
                      <w:b/>
                      <w:sz w:val="24"/>
                      <w:szCs w:val="24"/>
                    </w:rPr>
                  </w:pPr>
                  <w:r>
                    <w:rPr>
                      <w:b/>
                      <w:sz w:val="24"/>
                      <w:szCs w:val="24"/>
                    </w:rPr>
                    <w:t xml:space="preserve">3. </w:t>
                  </w:r>
                  <w:r w:rsidR="0093107A">
                    <w:rPr>
                      <w:b/>
                      <w:sz w:val="24"/>
                      <w:szCs w:val="24"/>
                      <w:lang w:val="es"/>
                    </w:rPr>
                    <w:t>Fuentes de financiación</w:t>
                  </w:r>
                </w:p>
              </w:tc>
              <w:tc>
                <w:tcPr>
                  <w:tcW w:w="529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9D4232E" w14:textId="4820434B" w:rsidR="0042507F" w:rsidRDefault="0093107A">
                  <w:pPr>
                    <w:ind w:left="90"/>
                    <w:rPr>
                      <w:sz w:val="24"/>
                      <w:szCs w:val="24"/>
                    </w:rPr>
                  </w:pPr>
                  <w:r>
                    <w:rPr>
                      <w:b/>
                      <w:sz w:val="24"/>
                      <w:szCs w:val="24"/>
                      <w:lang w:val="es"/>
                    </w:rPr>
                    <w:t xml:space="preserve">4. gastos de título I </w:t>
                  </w:r>
                  <w:r>
                    <w:rPr>
                      <w:sz w:val="24"/>
                      <w:szCs w:val="24"/>
                      <w:lang w:val="es"/>
                    </w:rPr>
                    <w:t>(debe incluir todos los gastos del título I, excepto la participación de los padres apartada.  El distrito agregará la cantidad $.)</w:t>
                  </w:r>
                </w:p>
              </w:tc>
              <w:tc>
                <w:tcPr>
                  <w:tcW w:w="17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7030A77" w14:textId="77777777" w:rsidR="0093107A" w:rsidRDefault="00E5720C" w:rsidP="00C2763B">
                  <w:pPr>
                    <w:ind w:left="45"/>
                    <w:jc w:val="center"/>
                    <w:rPr>
                      <w:b/>
                      <w:sz w:val="24"/>
                      <w:szCs w:val="24"/>
                    </w:rPr>
                  </w:pPr>
                  <w:r>
                    <w:rPr>
                      <w:b/>
                      <w:sz w:val="24"/>
                      <w:szCs w:val="24"/>
                    </w:rPr>
                    <w:t xml:space="preserve">5. </w:t>
                  </w:r>
                  <w:r w:rsidR="0093107A">
                    <w:rPr>
                      <w:b/>
                      <w:sz w:val="24"/>
                      <w:szCs w:val="24"/>
                      <w:lang w:val="es"/>
                    </w:rPr>
                    <w:t>Medibles</w:t>
                  </w:r>
                </w:p>
                <w:p w14:paraId="00560601" w14:textId="2AB551AC" w:rsidR="0042507F" w:rsidRDefault="0093107A">
                  <w:pPr>
                    <w:ind w:left="45" w:right="220"/>
                    <w:jc w:val="center"/>
                    <w:rPr>
                      <w:b/>
                      <w:sz w:val="24"/>
                      <w:szCs w:val="24"/>
                    </w:rPr>
                  </w:pPr>
                  <w:r>
                    <w:rPr>
                      <w:b/>
                      <w:sz w:val="24"/>
                      <w:szCs w:val="24"/>
                      <w:lang w:val="es"/>
                    </w:rPr>
                    <w:t>Resultados esperados</w:t>
                  </w:r>
                </w:p>
              </w:tc>
            </w:tr>
            <w:tr w:rsidR="0042507F" w:rsidRPr="006A217C" w14:paraId="3F265813" w14:textId="77777777" w:rsidTr="00170976">
              <w:trPr>
                <w:trHeight w:val="120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2ED2F9" w14:textId="7061AE13" w:rsidR="0042507F" w:rsidRPr="0093107A" w:rsidRDefault="0093107A">
                  <w:pPr>
                    <w:ind w:left="60" w:right="30"/>
                    <w:rPr>
                      <w:sz w:val="20"/>
                      <w:szCs w:val="20"/>
                      <w:lang w:val="es-ES"/>
                    </w:rPr>
                  </w:pPr>
                  <w:r>
                    <w:rPr>
                      <w:sz w:val="24"/>
                      <w:szCs w:val="24"/>
                      <w:lang w:val="es"/>
                    </w:rPr>
                    <w:t xml:space="preserve"> </w:t>
                  </w:r>
                  <w:r>
                    <w:rPr>
                      <w:sz w:val="20"/>
                      <w:szCs w:val="20"/>
                      <w:lang w:val="es"/>
                    </w:rPr>
                    <w:t>Proporcionar un mayor apoyo a los estudiantes para los académicos y el comportamiento</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B6758" w14:textId="77777777" w:rsidR="0093107A" w:rsidRPr="0093107A" w:rsidRDefault="0093107A" w:rsidP="005F73ED">
                  <w:pPr>
                    <w:rPr>
                      <w:sz w:val="20"/>
                      <w:szCs w:val="20"/>
                      <w:lang w:val="es-ES"/>
                    </w:rPr>
                  </w:pPr>
                  <w:r w:rsidRPr="000C7D60">
                    <w:rPr>
                      <w:sz w:val="20"/>
                      <w:szCs w:val="20"/>
                      <w:lang w:val="es"/>
                    </w:rPr>
                    <w:t>Aumente la cantidad de tiempo de aprendizaje riguroso proporcionando ayuda adicional e intervenciones a los estudiantes que luchan</w:t>
                  </w:r>
                </w:p>
                <w:p w14:paraId="5ACBA4CE" w14:textId="77777777" w:rsidR="00055508" w:rsidRPr="0093107A" w:rsidRDefault="00055508" w:rsidP="000C7D60">
                  <w:pPr>
                    <w:pStyle w:val="ListParagraph"/>
                    <w:rPr>
                      <w:sz w:val="20"/>
                      <w:szCs w:val="20"/>
                      <w:lang w:val="es-ES"/>
                    </w:rPr>
                  </w:pP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7E688C" w14:textId="77777777" w:rsidR="0042507F" w:rsidRPr="00B106B2" w:rsidRDefault="00E5720C">
                  <w:pPr>
                    <w:ind w:left="15"/>
                    <w:rPr>
                      <w:sz w:val="20"/>
                      <w:szCs w:val="20"/>
                    </w:rPr>
                  </w:pPr>
                  <w:r w:rsidRPr="0093107A">
                    <w:rPr>
                      <w:sz w:val="24"/>
                      <w:szCs w:val="24"/>
                      <w:lang w:val="es-ES"/>
                    </w:rPr>
                    <w:t xml:space="preserve"> </w:t>
                  </w:r>
                  <w:r w:rsidR="00055508" w:rsidRPr="00B106B2">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DF1673" w14:textId="77777777" w:rsidR="0093107A" w:rsidRPr="0093107A" w:rsidRDefault="0093107A" w:rsidP="00F73AEF">
                  <w:pPr>
                    <w:rPr>
                      <w:sz w:val="20"/>
                      <w:szCs w:val="20"/>
                      <w:lang w:val="es-ES"/>
                    </w:rPr>
                  </w:pPr>
                  <w:r w:rsidRPr="000C7D60">
                    <w:rPr>
                      <w:sz w:val="20"/>
                      <w:szCs w:val="20"/>
                      <w:lang w:val="es"/>
                    </w:rPr>
                    <w:t>Intervención para 4</w:t>
                  </w:r>
                  <w:r w:rsidRPr="000C7D60">
                    <w:rPr>
                      <w:sz w:val="20"/>
                      <w:szCs w:val="20"/>
                      <w:vertAlign w:val="superscript"/>
                      <w:lang w:val="es"/>
                    </w:rPr>
                    <w:t>TH</w:t>
                  </w:r>
                  <w:r w:rsidRPr="000C7D60">
                    <w:rPr>
                      <w:sz w:val="20"/>
                      <w:szCs w:val="20"/>
                      <w:lang w:val="es"/>
                    </w:rPr>
                    <w:t xml:space="preserve"> y a 5</w:t>
                  </w:r>
                  <w:r w:rsidRPr="000C7D60">
                    <w:rPr>
                      <w:sz w:val="20"/>
                      <w:szCs w:val="20"/>
                      <w:vertAlign w:val="superscript"/>
                      <w:lang w:val="es"/>
                    </w:rPr>
                    <w:t>TH</w:t>
                  </w:r>
                  <w:r w:rsidRPr="000C7D60">
                    <w:rPr>
                      <w:sz w:val="20"/>
                      <w:szCs w:val="20"/>
                      <w:lang w:val="es"/>
                    </w:rPr>
                    <w:t xml:space="preserve"> Grade ($</w:t>
                  </w:r>
                  <w:r>
                    <w:rPr>
                      <w:sz w:val="20"/>
                      <w:szCs w:val="20"/>
                      <w:lang w:val="es"/>
                    </w:rPr>
                    <w:t>12.</w:t>
                  </w:r>
                  <w:proofErr w:type="gramStart"/>
                  <w:r>
                    <w:rPr>
                      <w:sz w:val="20"/>
                      <w:szCs w:val="20"/>
                      <w:lang w:val="es"/>
                    </w:rPr>
                    <w:t>723</w:t>
                  </w:r>
                  <w:r w:rsidRPr="000C7D60">
                    <w:rPr>
                      <w:sz w:val="20"/>
                      <w:szCs w:val="20"/>
                      <w:lang w:val="es"/>
                    </w:rPr>
                    <w:t xml:space="preserve"> )</w:t>
                  </w:r>
                  <w:proofErr w:type="gramEnd"/>
                  <w:r>
                    <w:rPr>
                      <w:sz w:val="20"/>
                      <w:szCs w:val="20"/>
                      <w:lang w:val="es"/>
                    </w:rPr>
                    <w:t>; suministros para la paz primeras actividades ($)</w:t>
                  </w:r>
                </w:p>
                <w:p w14:paraId="64FF5908" w14:textId="77777777" w:rsidR="00055508" w:rsidRPr="0093107A" w:rsidRDefault="00055508" w:rsidP="000C7D60">
                  <w:pPr>
                    <w:pStyle w:val="ListParagraph"/>
                    <w:ind w:left="450"/>
                    <w:rPr>
                      <w:sz w:val="20"/>
                      <w:szCs w:val="20"/>
                      <w:lang w:val="es-ES"/>
                    </w:rPr>
                  </w:pP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076E7C" w14:textId="7297F57E" w:rsidR="0042507F" w:rsidRPr="0093107A" w:rsidRDefault="00E5720C">
                  <w:pPr>
                    <w:ind w:left="45" w:right="220"/>
                    <w:rPr>
                      <w:sz w:val="20"/>
                      <w:szCs w:val="20"/>
                      <w:lang w:val="es-ES"/>
                    </w:rPr>
                  </w:pPr>
                  <w:r w:rsidRPr="0093107A">
                    <w:rPr>
                      <w:sz w:val="24"/>
                      <w:szCs w:val="24"/>
                      <w:lang w:val="es-ES"/>
                    </w:rPr>
                    <w:t xml:space="preserve"> </w:t>
                  </w:r>
                  <w:r w:rsidR="0093107A">
                    <w:rPr>
                      <w:sz w:val="20"/>
                      <w:szCs w:val="20"/>
                      <w:lang w:val="es"/>
                    </w:rPr>
                    <w:t>80% de los estudiantes en 4</w:t>
                  </w:r>
                  <w:r w:rsidR="0093107A" w:rsidRPr="00B106B2">
                    <w:rPr>
                      <w:sz w:val="20"/>
                      <w:szCs w:val="20"/>
                      <w:vertAlign w:val="superscript"/>
                      <w:lang w:val="es"/>
                    </w:rPr>
                    <w:t>TH</w:t>
                  </w:r>
                  <w:r w:rsidR="0093107A">
                    <w:rPr>
                      <w:sz w:val="20"/>
                      <w:szCs w:val="20"/>
                      <w:lang w:val="es"/>
                    </w:rPr>
                    <w:t xml:space="preserve"> y a 5</w:t>
                  </w:r>
                  <w:r w:rsidR="0093107A" w:rsidRPr="00B106B2">
                    <w:rPr>
                      <w:sz w:val="20"/>
                      <w:szCs w:val="20"/>
                      <w:vertAlign w:val="superscript"/>
                      <w:lang w:val="es"/>
                    </w:rPr>
                    <w:t>TH</w:t>
                  </w:r>
                  <w:r w:rsidR="0093107A">
                    <w:rPr>
                      <w:sz w:val="20"/>
                      <w:szCs w:val="20"/>
                      <w:lang w:val="es"/>
                    </w:rPr>
                    <w:t xml:space="preserve"> grado hará ganancias de aprendizaje basado en 2018 FSA</w:t>
                  </w:r>
                </w:p>
              </w:tc>
            </w:tr>
            <w:tr w:rsidR="0042507F" w:rsidRPr="006A217C" w14:paraId="1F9DF801" w14:textId="77777777" w:rsidTr="00170976">
              <w:trPr>
                <w:trHeight w:val="128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0DA040" w14:textId="63EEC089" w:rsidR="0042507F" w:rsidRPr="00170976" w:rsidRDefault="0093107A">
                  <w:pPr>
                    <w:ind w:left="60" w:right="30"/>
                    <w:rPr>
                      <w:sz w:val="20"/>
                      <w:szCs w:val="20"/>
                      <w:lang w:val="es-ES"/>
                    </w:rPr>
                  </w:pPr>
                  <w:r w:rsidRPr="0093107A">
                    <w:rPr>
                      <w:sz w:val="20"/>
                      <w:szCs w:val="20"/>
                      <w:lang w:val="es"/>
                    </w:rPr>
                    <w:t xml:space="preserve"> </w:t>
                  </w:r>
                  <w:r>
                    <w:rPr>
                      <w:sz w:val="20"/>
                      <w:szCs w:val="20"/>
                      <w:lang w:val="es"/>
                    </w:rPr>
                    <w:t>Proporcionar desarrollo profesional para profesores y personal</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99ECD" w14:textId="1F2C97A8" w:rsidR="0042507F" w:rsidRPr="0093107A" w:rsidRDefault="00E5720C">
                  <w:pPr>
                    <w:ind w:left="90"/>
                    <w:rPr>
                      <w:sz w:val="20"/>
                      <w:szCs w:val="20"/>
                      <w:lang w:val="es-ES"/>
                    </w:rPr>
                  </w:pPr>
                  <w:r w:rsidRPr="0093107A">
                    <w:rPr>
                      <w:sz w:val="20"/>
                      <w:szCs w:val="20"/>
                      <w:lang w:val="es-ES"/>
                    </w:rPr>
                    <w:t xml:space="preserve"> </w:t>
                  </w:r>
                  <w:r w:rsidR="0093107A">
                    <w:rPr>
                      <w:sz w:val="20"/>
                      <w:szCs w:val="20"/>
                      <w:lang w:val="es"/>
                    </w:rPr>
                    <w:t>Actividades de desarrollo profesional para maestros, paras y otro personal escolar para mejorar el uso de estrategias de instrucción basadas en la investigación</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DDF95D" w14:textId="77777777" w:rsidR="0042507F" w:rsidRPr="00B106B2" w:rsidRDefault="00E5720C">
                  <w:pPr>
                    <w:ind w:left="15"/>
                    <w:rPr>
                      <w:sz w:val="20"/>
                      <w:szCs w:val="20"/>
                    </w:rPr>
                  </w:pPr>
                  <w:r w:rsidRPr="0093107A">
                    <w:rPr>
                      <w:sz w:val="20"/>
                      <w:szCs w:val="20"/>
                      <w:lang w:val="es-ES"/>
                    </w:rPr>
                    <w:t xml:space="preserve"> </w:t>
                  </w:r>
                  <w:r w:rsidR="00B106B2">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B424ED" w14:textId="04CE572B" w:rsidR="0042507F" w:rsidRPr="0093107A" w:rsidRDefault="0093107A">
                  <w:pPr>
                    <w:ind w:left="90"/>
                    <w:rPr>
                      <w:sz w:val="20"/>
                      <w:szCs w:val="20"/>
                      <w:lang w:val="es-ES"/>
                    </w:rPr>
                  </w:pPr>
                  <w:r>
                    <w:rPr>
                      <w:sz w:val="20"/>
                      <w:szCs w:val="20"/>
                      <w:lang w:val="es"/>
                    </w:rPr>
                    <w:t>Libros para el entrenamiento de la Facultad/</w:t>
                  </w:r>
                  <w:proofErr w:type="spellStart"/>
                  <w:r>
                    <w:rPr>
                      <w:sz w:val="20"/>
                      <w:szCs w:val="20"/>
                      <w:lang w:val="es"/>
                    </w:rPr>
                    <w:t>admin</w:t>
                  </w:r>
                  <w:proofErr w:type="spellEnd"/>
                  <w:r>
                    <w:rPr>
                      <w:sz w:val="20"/>
                      <w:szCs w:val="20"/>
                      <w:lang w:val="es"/>
                    </w:rPr>
                    <w:t xml:space="preserve"> ($1000); Suministros de PLC tales como carpetas, divisores, marcadores, papel ($); Estipendios para los días de entrenamiento de verano ($); Viajes de conferencia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95E27" w14:textId="77777777" w:rsidR="0042507F" w:rsidRPr="0093107A" w:rsidRDefault="00E5720C">
                  <w:pPr>
                    <w:ind w:left="45"/>
                    <w:rPr>
                      <w:sz w:val="20"/>
                      <w:szCs w:val="20"/>
                      <w:lang w:val="es-ES"/>
                    </w:rPr>
                  </w:pPr>
                  <w:r w:rsidRPr="0093107A">
                    <w:rPr>
                      <w:sz w:val="20"/>
                      <w:szCs w:val="20"/>
                      <w:lang w:val="es-ES"/>
                    </w:rPr>
                    <w:t xml:space="preserve"> </w:t>
                  </w:r>
                </w:p>
              </w:tc>
            </w:tr>
            <w:tr w:rsidR="0042507F" w:rsidRPr="006A217C" w14:paraId="1E654265" w14:textId="77777777" w:rsidTr="00170976">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3FFF2E" w14:textId="734E5CE0" w:rsidR="0042507F" w:rsidRPr="00170976" w:rsidRDefault="00170976">
                  <w:pPr>
                    <w:ind w:left="60" w:right="30"/>
                    <w:rPr>
                      <w:sz w:val="20"/>
                      <w:szCs w:val="20"/>
                      <w:lang w:val="es-ES"/>
                    </w:rPr>
                  </w:pPr>
                  <w:r>
                    <w:rPr>
                      <w:sz w:val="20"/>
                      <w:szCs w:val="20"/>
                      <w:lang w:val="es-ES"/>
                    </w:rPr>
                    <w:t>Proporcione un modelo para la instrucción de la calidad</w:t>
                  </w:r>
                  <w:r w:rsidR="00E5720C" w:rsidRPr="0093107A">
                    <w:rPr>
                      <w:sz w:val="20"/>
                      <w:szCs w:val="20"/>
                      <w:lang w:val="es-ES"/>
                    </w:rPr>
                    <w:t xml:space="preserve">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D3FC2" w14:textId="1F11E64F" w:rsidR="0042507F" w:rsidRPr="00170976" w:rsidRDefault="00170976">
                  <w:pPr>
                    <w:ind w:left="90"/>
                    <w:rPr>
                      <w:sz w:val="20"/>
                      <w:szCs w:val="20"/>
                      <w:lang w:val="es-ES"/>
                    </w:rPr>
                  </w:pPr>
                  <w:r>
                    <w:rPr>
                      <w:sz w:val="20"/>
                      <w:szCs w:val="20"/>
                      <w:lang w:val="es"/>
                    </w:rPr>
                    <w:t xml:space="preserve">Los maestros participarán en el entrenamiento matemático de Singapur en la Universidad </w:t>
                  </w:r>
                  <w:proofErr w:type="spellStart"/>
                  <w:r>
                    <w:rPr>
                      <w:sz w:val="20"/>
                      <w:szCs w:val="20"/>
                      <w:lang w:val="es"/>
                    </w:rPr>
                    <w:t>acad</w:t>
                  </w:r>
                  <w:proofErr w:type="spellEnd"/>
                  <w:r>
                    <w:rPr>
                      <w:sz w:val="20"/>
                      <w:szCs w:val="20"/>
                      <w:lang w:val="es"/>
                    </w:rPr>
                    <w:t xml:space="preserve">. los maestros observarán a otros maestros en otras escuelas y dentro de la escuela.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3CA38" w14:textId="77777777" w:rsidR="0042507F" w:rsidRPr="000C7D60" w:rsidRDefault="00E5720C">
                  <w:pPr>
                    <w:ind w:left="15"/>
                    <w:rPr>
                      <w:sz w:val="20"/>
                      <w:szCs w:val="20"/>
                    </w:rPr>
                  </w:pPr>
                  <w:r w:rsidRPr="00170976">
                    <w:rPr>
                      <w:sz w:val="20"/>
                      <w:szCs w:val="20"/>
                      <w:lang w:val="es-ES"/>
                    </w:rPr>
                    <w:t xml:space="preserve"> </w:t>
                  </w:r>
                  <w:r w:rsid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A1B0E5" w14:textId="7F219866" w:rsidR="0042507F" w:rsidRPr="000C7D60" w:rsidRDefault="00170976">
                  <w:pPr>
                    <w:ind w:left="90"/>
                    <w:rPr>
                      <w:sz w:val="20"/>
                      <w:szCs w:val="20"/>
                    </w:rPr>
                  </w:pPr>
                  <w:r>
                    <w:rPr>
                      <w:sz w:val="20"/>
                      <w:szCs w:val="20"/>
                      <w:lang w:val="es"/>
                    </w:rPr>
                    <w:t>Gastos de viaje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0BFFE9" w14:textId="569A7F78" w:rsidR="0042507F" w:rsidRPr="00170976" w:rsidRDefault="00170976">
                  <w:pPr>
                    <w:ind w:left="45"/>
                    <w:rPr>
                      <w:sz w:val="20"/>
                      <w:szCs w:val="20"/>
                      <w:lang w:val="es-ES"/>
                    </w:rPr>
                  </w:pPr>
                  <w:r w:rsidRPr="000C7D60">
                    <w:rPr>
                      <w:sz w:val="20"/>
                      <w:szCs w:val="20"/>
                      <w:lang w:val="es"/>
                    </w:rPr>
                    <w:t xml:space="preserve"> </w:t>
                  </w:r>
                  <w:r>
                    <w:rPr>
                      <w:sz w:val="20"/>
                      <w:szCs w:val="20"/>
                      <w:lang w:val="es"/>
                    </w:rPr>
                    <w:t>el 100% de los docentes aplicará al menos una nueva estrategia</w:t>
                  </w:r>
                </w:p>
              </w:tc>
            </w:tr>
            <w:tr w:rsidR="0042507F" w:rsidRPr="006A217C" w14:paraId="0C61C0CB" w14:textId="77777777" w:rsidTr="00170976">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0F1BD" w14:textId="28464D68" w:rsidR="0042507F" w:rsidRPr="00170976" w:rsidRDefault="00170976">
                  <w:pPr>
                    <w:ind w:left="60" w:right="30"/>
                    <w:rPr>
                      <w:sz w:val="24"/>
                      <w:szCs w:val="24"/>
                      <w:lang w:val="es-ES"/>
                    </w:rPr>
                  </w:pPr>
                  <w:r>
                    <w:rPr>
                      <w:sz w:val="24"/>
                      <w:szCs w:val="24"/>
                      <w:lang w:val="es"/>
                    </w:rPr>
                    <w:lastRenderedPageBreak/>
                    <w:t xml:space="preserve"> </w:t>
                  </w:r>
                  <w:r>
                    <w:rPr>
                      <w:sz w:val="20"/>
                      <w:szCs w:val="20"/>
                      <w:lang w:val="es"/>
                    </w:rPr>
                    <w:t>Proporcionar apoyo adicional en primaria para el comportamiento y la asistencia</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6995A" w14:textId="5DB206A5" w:rsidR="0042507F" w:rsidRPr="00170976" w:rsidRDefault="00170976">
                  <w:pPr>
                    <w:ind w:left="90"/>
                    <w:rPr>
                      <w:sz w:val="20"/>
                      <w:szCs w:val="20"/>
                      <w:lang w:val="es-ES"/>
                    </w:rPr>
                  </w:pPr>
                  <w:r w:rsidRPr="00170976">
                    <w:rPr>
                      <w:sz w:val="24"/>
                      <w:szCs w:val="24"/>
                      <w:lang w:val="es"/>
                    </w:rPr>
                    <w:t xml:space="preserve"> </w:t>
                  </w:r>
                  <w:r>
                    <w:rPr>
                      <w:sz w:val="20"/>
                      <w:szCs w:val="20"/>
                      <w:lang w:val="es"/>
                    </w:rPr>
                    <w:t>Añada más tiempo para las calificaciones primarias enfocadas en mejorar el comportamiento y la asistencia</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A60CA7" w14:textId="77777777" w:rsidR="0042507F" w:rsidRDefault="00E5720C">
                  <w:pPr>
                    <w:ind w:left="15"/>
                    <w:rPr>
                      <w:sz w:val="24"/>
                      <w:szCs w:val="24"/>
                    </w:rPr>
                  </w:pPr>
                  <w:r w:rsidRPr="00170976">
                    <w:rPr>
                      <w:sz w:val="24"/>
                      <w:szCs w:val="24"/>
                      <w:lang w:val="es-ES"/>
                    </w:rPr>
                    <w:t xml:space="preserve"> </w:t>
                  </w:r>
                  <w:r w:rsid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403F5B" w14:textId="04499E29" w:rsidR="0042507F" w:rsidRPr="00170976" w:rsidRDefault="00E5720C">
                  <w:pPr>
                    <w:ind w:left="90"/>
                    <w:rPr>
                      <w:sz w:val="24"/>
                      <w:szCs w:val="24"/>
                      <w:lang w:val="es-ES"/>
                    </w:rPr>
                  </w:pPr>
                  <w:r w:rsidRPr="00170976">
                    <w:rPr>
                      <w:sz w:val="24"/>
                      <w:szCs w:val="24"/>
                      <w:lang w:val="es-ES"/>
                    </w:rPr>
                    <w:t xml:space="preserve"> </w:t>
                  </w:r>
                  <w:r w:rsidR="00170976">
                    <w:rPr>
                      <w:sz w:val="20"/>
                      <w:szCs w:val="20"/>
                      <w:lang w:val="es"/>
                    </w:rPr>
                    <w:t>Para la hora de las aulas primarias ($); suministros para la paz primeras actividades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B53FC" w14:textId="52C6B654" w:rsidR="0042507F" w:rsidRPr="00170976" w:rsidRDefault="00E5720C">
                  <w:pPr>
                    <w:ind w:left="45"/>
                    <w:rPr>
                      <w:sz w:val="24"/>
                      <w:szCs w:val="24"/>
                      <w:lang w:val="es-ES"/>
                    </w:rPr>
                  </w:pPr>
                  <w:r w:rsidRPr="00170976">
                    <w:rPr>
                      <w:sz w:val="24"/>
                      <w:szCs w:val="24"/>
                      <w:lang w:val="es-ES"/>
                    </w:rPr>
                    <w:t xml:space="preserve"> </w:t>
                  </w:r>
                  <w:r w:rsidR="00170976">
                    <w:rPr>
                      <w:sz w:val="20"/>
                      <w:szCs w:val="20"/>
                      <w:lang w:val="es"/>
                    </w:rPr>
                    <w:t xml:space="preserve">el 80% de los estudiantes en K-2 tendrán un 95% + asistencia y no más de 0-2 referencias de oficina </w:t>
                  </w:r>
                </w:p>
              </w:tc>
            </w:tr>
            <w:tr w:rsidR="0042507F" w:rsidRPr="006A217C" w14:paraId="287A9E80" w14:textId="77777777" w:rsidTr="00170976">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2DE1D9" w14:textId="77777777" w:rsidR="0042507F" w:rsidRPr="00170976" w:rsidRDefault="00E5720C">
                  <w:pPr>
                    <w:ind w:left="60" w:right="30"/>
                    <w:rPr>
                      <w:sz w:val="24"/>
                      <w:szCs w:val="24"/>
                      <w:lang w:val="es-ES"/>
                    </w:rPr>
                  </w:pPr>
                  <w:r w:rsidRPr="00170976">
                    <w:rPr>
                      <w:sz w:val="24"/>
                      <w:szCs w:val="24"/>
                      <w:lang w:val="es-ES"/>
                    </w:rPr>
                    <w:t xml:space="preserve">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3DFADB" w14:textId="77777777" w:rsidR="0042507F" w:rsidRPr="00170976" w:rsidRDefault="00E5720C">
                  <w:pPr>
                    <w:ind w:left="90"/>
                    <w:rPr>
                      <w:sz w:val="24"/>
                      <w:szCs w:val="24"/>
                      <w:lang w:val="es-ES"/>
                    </w:rPr>
                  </w:pPr>
                  <w:r w:rsidRPr="00170976">
                    <w:rPr>
                      <w:sz w:val="24"/>
                      <w:szCs w:val="24"/>
                      <w:lang w:val="es-ES"/>
                    </w:rPr>
                    <w:t xml:space="preserve">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CD5FCD" w14:textId="77777777" w:rsidR="0042507F" w:rsidRPr="00170976" w:rsidRDefault="00E5720C">
                  <w:pPr>
                    <w:ind w:left="15"/>
                    <w:rPr>
                      <w:sz w:val="24"/>
                      <w:szCs w:val="24"/>
                      <w:lang w:val="es-ES"/>
                    </w:rPr>
                  </w:pPr>
                  <w:r w:rsidRPr="00170976">
                    <w:rPr>
                      <w:sz w:val="24"/>
                      <w:szCs w:val="24"/>
                      <w:lang w:val="es-ES"/>
                    </w:rPr>
                    <w:t xml:space="preserve"> </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E116CF" w14:textId="77777777" w:rsidR="0042507F" w:rsidRPr="00170976" w:rsidRDefault="00E5720C">
                  <w:pPr>
                    <w:ind w:left="90"/>
                    <w:rPr>
                      <w:sz w:val="24"/>
                      <w:szCs w:val="24"/>
                      <w:lang w:val="es-ES"/>
                    </w:rPr>
                  </w:pPr>
                  <w:r w:rsidRPr="00170976">
                    <w:rPr>
                      <w:sz w:val="24"/>
                      <w:szCs w:val="24"/>
                      <w:lang w:val="es-ES"/>
                    </w:rPr>
                    <w:t xml:space="preserve">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34ED26" w14:textId="77777777" w:rsidR="0042507F" w:rsidRPr="00170976" w:rsidRDefault="00E5720C">
                  <w:pPr>
                    <w:ind w:left="45"/>
                    <w:rPr>
                      <w:sz w:val="24"/>
                      <w:szCs w:val="24"/>
                      <w:lang w:val="es-ES"/>
                    </w:rPr>
                  </w:pPr>
                  <w:r w:rsidRPr="00170976">
                    <w:rPr>
                      <w:sz w:val="24"/>
                      <w:szCs w:val="24"/>
                      <w:lang w:val="es-ES"/>
                    </w:rPr>
                    <w:t xml:space="preserve"> </w:t>
                  </w:r>
                </w:p>
              </w:tc>
            </w:tr>
            <w:tr w:rsidR="0042507F" w:rsidRPr="006A217C" w14:paraId="1D179C21" w14:textId="77777777" w:rsidTr="0093107A">
              <w:trPr>
                <w:gridAfter w:val="4"/>
                <w:wAfter w:w="13971" w:type="dxa"/>
                <w:trHeight w:val="1565"/>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tbl>
                  <w:tblPr>
                    <w:tblStyle w:val="2"/>
                    <w:tblW w:w="13971" w:type="dxa"/>
                    <w:tblBorders>
                      <w:top w:val="nil"/>
                      <w:left w:val="nil"/>
                      <w:bottom w:val="nil"/>
                      <w:right w:val="nil"/>
                      <w:insideH w:val="nil"/>
                      <w:insideV w:val="nil"/>
                    </w:tblBorders>
                    <w:tblLayout w:type="fixed"/>
                    <w:tblLook w:val="0600" w:firstRow="0" w:lastRow="0" w:firstColumn="0" w:lastColumn="0" w:noHBand="1" w:noVBand="1"/>
                  </w:tblPr>
                  <w:tblGrid>
                    <w:gridCol w:w="1641"/>
                    <w:gridCol w:w="4134"/>
                    <w:gridCol w:w="1185"/>
                    <w:gridCol w:w="5295"/>
                    <w:gridCol w:w="1716"/>
                  </w:tblGrid>
                  <w:tr w:rsidR="0093107A" w14:paraId="62310947" w14:textId="77777777" w:rsidTr="003F460C">
                    <w:trPr>
                      <w:trHeight w:val="1280"/>
                    </w:trPr>
                    <w:tc>
                      <w:tcPr>
                        <w:tcW w:w="164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63A364" w14:textId="77777777" w:rsidR="0093107A" w:rsidRDefault="0093107A" w:rsidP="003F460C">
                        <w:pPr>
                          <w:ind w:left="60" w:right="30"/>
                          <w:rPr>
                            <w:b/>
                            <w:sz w:val="24"/>
                            <w:szCs w:val="24"/>
                          </w:rPr>
                        </w:pPr>
                        <w:r>
                          <w:rPr>
                            <w:b/>
                            <w:sz w:val="24"/>
                            <w:szCs w:val="24"/>
                            <w:lang w:val="es"/>
                          </w:rPr>
                          <w:t>1. estrategia</w:t>
                        </w:r>
                      </w:p>
                    </w:tc>
                    <w:tc>
                      <w:tcPr>
                        <w:tcW w:w="4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D7FF32B" w14:textId="77777777" w:rsidR="0093107A" w:rsidRPr="0093107A" w:rsidRDefault="0093107A" w:rsidP="003F460C">
                        <w:pPr>
                          <w:ind w:left="90"/>
                          <w:rPr>
                            <w:sz w:val="24"/>
                            <w:szCs w:val="24"/>
                            <w:lang w:val="es-ES"/>
                          </w:rPr>
                        </w:pPr>
                        <w:r>
                          <w:rPr>
                            <w:b/>
                            <w:sz w:val="24"/>
                            <w:szCs w:val="24"/>
                            <w:lang w:val="es"/>
                          </w:rPr>
                          <w:t xml:space="preserve">2. Descripción </w:t>
                        </w:r>
                        <w:r>
                          <w:rPr>
                            <w:sz w:val="24"/>
                            <w:szCs w:val="24"/>
                            <w:lang w:val="es"/>
                          </w:rPr>
                          <w:t>(identifique a, b o c arriba, especifique la parte que esta estrategia dirige, y con qué medios lo hará.)</w:t>
                        </w:r>
                      </w:p>
                    </w:tc>
                    <w:tc>
                      <w:tcPr>
                        <w:tcW w:w="118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A0892B" w14:textId="77777777" w:rsidR="0093107A" w:rsidRDefault="0093107A" w:rsidP="003F460C">
                        <w:pPr>
                          <w:ind w:left="15"/>
                          <w:rPr>
                            <w:b/>
                            <w:sz w:val="24"/>
                            <w:szCs w:val="24"/>
                          </w:rPr>
                        </w:pPr>
                        <w:r>
                          <w:rPr>
                            <w:b/>
                            <w:sz w:val="24"/>
                            <w:szCs w:val="24"/>
                            <w:lang w:val="es"/>
                          </w:rPr>
                          <w:t>3. fuentes de financiación</w:t>
                        </w:r>
                      </w:p>
                    </w:tc>
                    <w:tc>
                      <w:tcPr>
                        <w:tcW w:w="529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BB1A93" w14:textId="77777777" w:rsidR="0093107A" w:rsidRDefault="0093107A" w:rsidP="003F460C">
                        <w:pPr>
                          <w:ind w:left="90"/>
                          <w:rPr>
                            <w:sz w:val="24"/>
                            <w:szCs w:val="24"/>
                          </w:rPr>
                        </w:pPr>
                        <w:r>
                          <w:rPr>
                            <w:b/>
                            <w:sz w:val="24"/>
                            <w:szCs w:val="24"/>
                            <w:lang w:val="es"/>
                          </w:rPr>
                          <w:t xml:space="preserve">4. gastos de título I </w:t>
                        </w:r>
                        <w:r>
                          <w:rPr>
                            <w:sz w:val="24"/>
                            <w:szCs w:val="24"/>
                            <w:lang w:val="es"/>
                          </w:rPr>
                          <w:t>(debe incluir todos los gastos del título I, excepto la participación de los padres apartada.  El distrito agregará la cantidad $.)</w:t>
                        </w:r>
                      </w:p>
                    </w:tc>
                    <w:tc>
                      <w:tcPr>
                        <w:tcW w:w="17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F75F14" w14:textId="77777777" w:rsidR="0093107A" w:rsidRDefault="0093107A" w:rsidP="003F460C">
                        <w:pPr>
                          <w:ind w:left="45"/>
                          <w:jc w:val="center"/>
                          <w:rPr>
                            <w:b/>
                            <w:sz w:val="24"/>
                            <w:szCs w:val="24"/>
                          </w:rPr>
                        </w:pPr>
                        <w:r>
                          <w:rPr>
                            <w:b/>
                            <w:sz w:val="24"/>
                            <w:szCs w:val="24"/>
                            <w:lang w:val="es"/>
                          </w:rPr>
                          <w:t>5. medible</w:t>
                        </w:r>
                      </w:p>
                      <w:p w14:paraId="32076EC3" w14:textId="77777777" w:rsidR="0093107A" w:rsidRDefault="0093107A" w:rsidP="003F460C">
                        <w:pPr>
                          <w:ind w:left="45" w:right="220"/>
                          <w:jc w:val="center"/>
                          <w:rPr>
                            <w:b/>
                            <w:sz w:val="24"/>
                            <w:szCs w:val="24"/>
                          </w:rPr>
                        </w:pPr>
                        <w:r>
                          <w:rPr>
                            <w:b/>
                            <w:sz w:val="24"/>
                            <w:szCs w:val="24"/>
                            <w:lang w:val="es"/>
                          </w:rPr>
                          <w:t>Resultados esperados</w:t>
                        </w:r>
                      </w:p>
                    </w:tc>
                  </w:tr>
                  <w:tr w:rsidR="0093107A" w:rsidRPr="006A217C" w14:paraId="592BF254" w14:textId="77777777" w:rsidTr="003F460C">
                    <w:trPr>
                      <w:trHeight w:val="120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DCBDA" w14:textId="77777777" w:rsidR="0093107A" w:rsidRPr="0093107A" w:rsidRDefault="0093107A" w:rsidP="003F460C">
                        <w:pPr>
                          <w:ind w:left="60" w:right="30"/>
                          <w:rPr>
                            <w:sz w:val="20"/>
                            <w:szCs w:val="20"/>
                            <w:lang w:val="es-ES"/>
                          </w:rPr>
                        </w:pPr>
                        <w:r>
                          <w:rPr>
                            <w:sz w:val="24"/>
                            <w:szCs w:val="24"/>
                            <w:lang w:val="es"/>
                          </w:rPr>
                          <w:t xml:space="preserve"> </w:t>
                        </w:r>
                        <w:r>
                          <w:rPr>
                            <w:sz w:val="20"/>
                            <w:szCs w:val="20"/>
                            <w:lang w:val="es"/>
                          </w:rPr>
                          <w:t>Proporcionar un mayor apoyo a los estudiantes para los académicos y el comportamiento</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C2229D" w14:textId="77777777" w:rsidR="0093107A" w:rsidRPr="0093107A" w:rsidRDefault="0093107A" w:rsidP="003F460C">
                        <w:pPr>
                          <w:rPr>
                            <w:sz w:val="20"/>
                            <w:szCs w:val="20"/>
                            <w:lang w:val="es-ES"/>
                          </w:rPr>
                        </w:pPr>
                        <w:r w:rsidRPr="000C7D60">
                          <w:rPr>
                            <w:sz w:val="20"/>
                            <w:szCs w:val="20"/>
                            <w:lang w:val="es"/>
                          </w:rPr>
                          <w:t>Aumente la cantidad de tiempo de aprendizaje riguroso proporcionando ayuda adicional e intervenciones a los estudiantes que luchan</w:t>
                        </w:r>
                      </w:p>
                      <w:p w14:paraId="79B6D89E" w14:textId="77777777" w:rsidR="0093107A" w:rsidRPr="0093107A" w:rsidRDefault="0093107A" w:rsidP="003F460C">
                        <w:pPr>
                          <w:pStyle w:val="ListParagraph"/>
                          <w:rPr>
                            <w:sz w:val="20"/>
                            <w:szCs w:val="20"/>
                            <w:lang w:val="es-ES"/>
                          </w:rPr>
                        </w:pP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121B4" w14:textId="77777777" w:rsidR="0093107A" w:rsidRPr="00B106B2" w:rsidRDefault="0093107A" w:rsidP="003F460C">
                        <w:pPr>
                          <w:ind w:left="15"/>
                          <w:rPr>
                            <w:sz w:val="20"/>
                            <w:szCs w:val="20"/>
                          </w:rPr>
                        </w:pPr>
                        <w:r>
                          <w:rPr>
                            <w:sz w:val="24"/>
                            <w:szCs w:val="24"/>
                            <w:lang w:val="es"/>
                          </w:rPr>
                          <w:t xml:space="preserve"> </w:t>
                        </w:r>
                        <w:r w:rsidRPr="00B106B2">
                          <w:rPr>
                            <w:sz w:val="20"/>
                            <w:szCs w:val="20"/>
                            <w:lang w:val="es"/>
                          </w:rPr>
                          <w:t>Título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96DD6B" w14:textId="77777777" w:rsidR="0093107A" w:rsidRPr="0093107A" w:rsidRDefault="0093107A" w:rsidP="003F460C">
                        <w:pPr>
                          <w:rPr>
                            <w:sz w:val="20"/>
                            <w:szCs w:val="20"/>
                            <w:lang w:val="es-ES"/>
                          </w:rPr>
                        </w:pPr>
                        <w:r w:rsidRPr="000C7D60">
                          <w:rPr>
                            <w:sz w:val="20"/>
                            <w:szCs w:val="20"/>
                            <w:lang w:val="es"/>
                          </w:rPr>
                          <w:t>Intervención para 4</w:t>
                        </w:r>
                        <w:r w:rsidRPr="000C7D60">
                          <w:rPr>
                            <w:sz w:val="20"/>
                            <w:szCs w:val="20"/>
                            <w:vertAlign w:val="superscript"/>
                            <w:lang w:val="es"/>
                          </w:rPr>
                          <w:t>TH</w:t>
                        </w:r>
                        <w:r w:rsidRPr="000C7D60">
                          <w:rPr>
                            <w:sz w:val="20"/>
                            <w:szCs w:val="20"/>
                            <w:lang w:val="es"/>
                          </w:rPr>
                          <w:t xml:space="preserve"> y a 5</w:t>
                        </w:r>
                        <w:r w:rsidRPr="000C7D60">
                          <w:rPr>
                            <w:sz w:val="20"/>
                            <w:szCs w:val="20"/>
                            <w:vertAlign w:val="superscript"/>
                            <w:lang w:val="es"/>
                          </w:rPr>
                          <w:t>TH</w:t>
                        </w:r>
                        <w:r w:rsidRPr="000C7D60">
                          <w:rPr>
                            <w:sz w:val="20"/>
                            <w:szCs w:val="20"/>
                            <w:lang w:val="es"/>
                          </w:rPr>
                          <w:t xml:space="preserve"> Grade ($</w:t>
                        </w:r>
                        <w:r>
                          <w:rPr>
                            <w:sz w:val="20"/>
                            <w:szCs w:val="20"/>
                            <w:lang w:val="es"/>
                          </w:rPr>
                          <w:t>12.</w:t>
                        </w:r>
                        <w:proofErr w:type="gramStart"/>
                        <w:r>
                          <w:rPr>
                            <w:sz w:val="20"/>
                            <w:szCs w:val="20"/>
                            <w:lang w:val="es"/>
                          </w:rPr>
                          <w:t>723</w:t>
                        </w:r>
                        <w:r w:rsidRPr="000C7D60">
                          <w:rPr>
                            <w:sz w:val="20"/>
                            <w:szCs w:val="20"/>
                            <w:lang w:val="es"/>
                          </w:rPr>
                          <w:t xml:space="preserve"> )</w:t>
                        </w:r>
                        <w:proofErr w:type="gramEnd"/>
                        <w:r>
                          <w:rPr>
                            <w:sz w:val="20"/>
                            <w:szCs w:val="20"/>
                            <w:lang w:val="es"/>
                          </w:rPr>
                          <w:t>; suministros para la paz primeras actividades ($)</w:t>
                        </w:r>
                      </w:p>
                      <w:p w14:paraId="1CB9226C" w14:textId="77777777" w:rsidR="0093107A" w:rsidRPr="0093107A" w:rsidRDefault="0093107A" w:rsidP="003F460C">
                        <w:pPr>
                          <w:pStyle w:val="ListParagraph"/>
                          <w:ind w:left="450"/>
                          <w:rPr>
                            <w:sz w:val="20"/>
                            <w:szCs w:val="20"/>
                            <w:lang w:val="es-ES"/>
                          </w:rPr>
                        </w:pP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A46D4" w14:textId="77777777" w:rsidR="0093107A" w:rsidRPr="0093107A" w:rsidRDefault="0093107A" w:rsidP="003F460C">
                        <w:pPr>
                          <w:ind w:left="45" w:right="220"/>
                          <w:rPr>
                            <w:sz w:val="20"/>
                            <w:szCs w:val="20"/>
                            <w:lang w:val="es-ES"/>
                          </w:rPr>
                        </w:pPr>
                        <w:r>
                          <w:rPr>
                            <w:sz w:val="24"/>
                            <w:szCs w:val="24"/>
                            <w:lang w:val="es"/>
                          </w:rPr>
                          <w:t xml:space="preserve"> </w:t>
                        </w:r>
                        <w:r>
                          <w:rPr>
                            <w:sz w:val="20"/>
                            <w:szCs w:val="20"/>
                            <w:lang w:val="es"/>
                          </w:rPr>
                          <w:t>80% de los estudiantes en 4</w:t>
                        </w:r>
                        <w:r w:rsidRPr="00B106B2">
                          <w:rPr>
                            <w:sz w:val="20"/>
                            <w:szCs w:val="20"/>
                            <w:vertAlign w:val="superscript"/>
                            <w:lang w:val="es"/>
                          </w:rPr>
                          <w:t>TH</w:t>
                        </w:r>
                        <w:r>
                          <w:rPr>
                            <w:sz w:val="20"/>
                            <w:szCs w:val="20"/>
                            <w:lang w:val="es"/>
                          </w:rPr>
                          <w:t xml:space="preserve"> y a 5</w:t>
                        </w:r>
                        <w:r w:rsidRPr="00B106B2">
                          <w:rPr>
                            <w:sz w:val="20"/>
                            <w:szCs w:val="20"/>
                            <w:vertAlign w:val="superscript"/>
                            <w:lang w:val="es"/>
                          </w:rPr>
                          <w:t>TH</w:t>
                        </w:r>
                        <w:r>
                          <w:rPr>
                            <w:sz w:val="20"/>
                            <w:szCs w:val="20"/>
                            <w:lang w:val="es"/>
                          </w:rPr>
                          <w:t xml:space="preserve"> grado hará ganancias de aprendizaje basado en 2018 FSA</w:t>
                        </w:r>
                      </w:p>
                    </w:tc>
                  </w:tr>
                  <w:tr w:rsidR="0093107A" w:rsidRPr="006A217C" w14:paraId="2AA782F5" w14:textId="77777777" w:rsidTr="003F460C">
                    <w:trPr>
                      <w:trHeight w:val="128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FC6D04" w14:textId="77777777" w:rsidR="0093107A" w:rsidRPr="0093107A" w:rsidRDefault="0093107A" w:rsidP="003F460C">
                        <w:pPr>
                          <w:ind w:left="60" w:right="30"/>
                          <w:rPr>
                            <w:sz w:val="20"/>
                            <w:szCs w:val="20"/>
                            <w:lang w:val="es-ES"/>
                          </w:rPr>
                        </w:pPr>
                        <w:r w:rsidRPr="00B106B2">
                          <w:rPr>
                            <w:sz w:val="20"/>
                            <w:szCs w:val="20"/>
                            <w:lang w:val="es"/>
                          </w:rPr>
                          <w:t xml:space="preserve"> </w:t>
                        </w:r>
                        <w:r>
                          <w:rPr>
                            <w:sz w:val="20"/>
                            <w:szCs w:val="20"/>
                            <w:lang w:val="es"/>
                          </w:rPr>
                          <w:t xml:space="preserve">Proporcionar desarrollo profesional para </w:t>
                        </w:r>
                        <w:r>
                          <w:rPr>
                            <w:sz w:val="20"/>
                            <w:szCs w:val="20"/>
                            <w:lang w:val="es"/>
                          </w:rPr>
                          <w:lastRenderedPageBreak/>
                          <w:t>profesores y personal</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EE687" w14:textId="77777777" w:rsidR="0093107A" w:rsidRPr="0093107A" w:rsidRDefault="0093107A" w:rsidP="003F460C">
                        <w:pPr>
                          <w:ind w:left="90"/>
                          <w:rPr>
                            <w:sz w:val="20"/>
                            <w:szCs w:val="20"/>
                            <w:lang w:val="es-ES"/>
                          </w:rPr>
                        </w:pPr>
                        <w:r w:rsidRPr="00B106B2">
                          <w:rPr>
                            <w:sz w:val="20"/>
                            <w:szCs w:val="20"/>
                            <w:lang w:val="es"/>
                          </w:rPr>
                          <w:lastRenderedPageBreak/>
                          <w:t xml:space="preserve"> </w:t>
                        </w:r>
                        <w:r>
                          <w:rPr>
                            <w:sz w:val="20"/>
                            <w:szCs w:val="20"/>
                            <w:lang w:val="es"/>
                          </w:rPr>
                          <w:t>Actividades de desarrollo profesional para maestros, paras y otro personal escolar para mejorar el uso de estrategias de instrucción basadas en la investigación</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0EAC19" w14:textId="77777777" w:rsidR="0093107A" w:rsidRPr="00B106B2" w:rsidRDefault="0093107A" w:rsidP="003F460C">
                        <w:pPr>
                          <w:ind w:left="15"/>
                          <w:rPr>
                            <w:sz w:val="20"/>
                            <w:szCs w:val="20"/>
                          </w:rPr>
                        </w:pPr>
                        <w:r w:rsidRPr="00B106B2">
                          <w:rPr>
                            <w:sz w:val="20"/>
                            <w:szCs w:val="20"/>
                            <w:lang w:val="es"/>
                          </w:rPr>
                          <w:t xml:space="preserve"> </w:t>
                        </w:r>
                        <w:r>
                          <w:rPr>
                            <w:sz w:val="20"/>
                            <w:szCs w:val="20"/>
                            <w:lang w:val="es"/>
                          </w:rPr>
                          <w:t>Título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ED19DF" w14:textId="77777777" w:rsidR="0093107A" w:rsidRPr="0093107A" w:rsidRDefault="0093107A" w:rsidP="003F460C">
                        <w:pPr>
                          <w:ind w:left="90"/>
                          <w:rPr>
                            <w:sz w:val="20"/>
                            <w:szCs w:val="20"/>
                            <w:lang w:val="es-ES"/>
                          </w:rPr>
                        </w:pPr>
                        <w:r>
                          <w:rPr>
                            <w:sz w:val="20"/>
                            <w:szCs w:val="20"/>
                            <w:lang w:val="es"/>
                          </w:rPr>
                          <w:t>Libros para el entrenamiento de la Facultad/</w:t>
                        </w:r>
                        <w:proofErr w:type="spellStart"/>
                        <w:r>
                          <w:rPr>
                            <w:sz w:val="20"/>
                            <w:szCs w:val="20"/>
                            <w:lang w:val="es"/>
                          </w:rPr>
                          <w:t>admin</w:t>
                        </w:r>
                        <w:proofErr w:type="spellEnd"/>
                        <w:r>
                          <w:rPr>
                            <w:sz w:val="20"/>
                            <w:szCs w:val="20"/>
                            <w:lang w:val="es"/>
                          </w:rPr>
                          <w:t xml:space="preserve"> ($1000); Suministros de PLC tales como carpetas, divisores, marcadores, papel ($); Estipendios para los días de entrenamiento de verano ($); Viajes de conferencia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62ADE" w14:textId="77777777" w:rsidR="0093107A" w:rsidRPr="0093107A" w:rsidRDefault="0093107A" w:rsidP="003F460C">
                        <w:pPr>
                          <w:ind w:left="45"/>
                          <w:rPr>
                            <w:sz w:val="20"/>
                            <w:szCs w:val="20"/>
                            <w:lang w:val="es-ES"/>
                          </w:rPr>
                        </w:pPr>
                        <w:r w:rsidRPr="00B106B2">
                          <w:rPr>
                            <w:sz w:val="20"/>
                            <w:szCs w:val="20"/>
                            <w:lang w:val="es"/>
                          </w:rPr>
                          <w:t xml:space="preserve"> </w:t>
                        </w:r>
                      </w:p>
                    </w:tc>
                  </w:tr>
                  <w:tr w:rsidR="0093107A" w:rsidRPr="006A217C" w14:paraId="781098B4" w14:textId="77777777" w:rsidTr="003F460C">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57B1AA" w14:textId="77777777" w:rsidR="0093107A" w:rsidRPr="0093107A" w:rsidRDefault="0093107A" w:rsidP="003F460C">
                        <w:pPr>
                          <w:ind w:left="60" w:right="30"/>
                          <w:rPr>
                            <w:sz w:val="20"/>
                            <w:szCs w:val="20"/>
                            <w:lang w:val="es-ES"/>
                          </w:rPr>
                        </w:pPr>
                        <w:r w:rsidRPr="000C7D60">
                          <w:rPr>
                            <w:sz w:val="20"/>
                            <w:szCs w:val="20"/>
                            <w:lang w:val="es"/>
                          </w:rPr>
                          <w:t xml:space="preserve"> </w:t>
                        </w:r>
                        <w:r>
                          <w:rPr>
                            <w:sz w:val="20"/>
                            <w:szCs w:val="20"/>
                            <w:lang w:val="es"/>
                          </w:rPr>
                          <w:t>Proporcione un modelo para la instrucción de la calidad</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47BD97" w14:textId="77777777" w:rsidR="0093107A" w:rsidRPr="0093107A" w:rsidRDefault="0093107A" w:rsidP="003F460C">
                        <w:pPr>
                          <w:ind w:left="90"/>
                          <w:rPr>
                            <w:sz w:val="20"/>
                            <w:szCs w:val="20"/>
                            <w:lang w:val="es-ES"/>
                          </w:rPr>
                        </w:pPr>
                        <w:r>
                          <w:rPr>
                            <w:sz w:val="20"/>
                            <w:szCs w:val="20"/>
                            <w:lang w:val="es"/>
                          </w:rPr>
                          <w:t xml:space="preserve">Los maestros participarán en el entrenamiento matemático de Singapur en la Universidad </w:t>
                        </w:r>
                        <w:proofErr w:type="spellStart"/>
                        <w:r>
                          <w:rPr>
                            <w:sz w:val="20"/>
                            <w:szCs w:val="20"/>
                            <w:lang w:val="es"/>
                          </w:rPr>
                          <w:t>acad</w:t>
                        </w:r>
                        <w:proofErr w:type="spellEnd"/>
                        <w:r>
                          <w:rPr>
                            <w:sz w:val="20"/>
                            <w:szCs w:val="20"/>
                            <w:lang w:val="es"/>
                          </w:rPr>
                          <w:t xml:space="preserve">. los maestros observarán a otros maestros en otras escuelas y dentro de la escuela.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14D5B" w14:textId="77777777" w:rsidR="0093107A" w:rsidRPr="000C7D60" w:rsidRDefault="0093107A" w:rsidP="003F460C">
                        <w:pPr>
                          <w:ind w:left="15"/>
                          <w:rPr>
                            <w:sz w:val="20"/>
                            <w:szCs w:val="20"/>
                          </w:rPr>
                        </w:pPr>
                        <w:r w:rsidRPr="000C7D60">
                          <w:rPr>
                            <w:sz w:val="20"/>
                            <w:szCs w:val="20"/>
                            <w:lang w:val="es"/>
                          </w:rPr>
                          <w:t xml:space="preserve"> </w:t>
                        </w:r>
                        <w:r>
                          <w:rPr>
                            <w:sz w:val="20"/>
                            <w:szCs w:val="20"/>
                            <w:lang w:val="es"/>
                          </w:rPr>
                          <w:t>Título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416D82" w14:textId="77777777" w:rsidR="0093107A" w:rsidRPr="000C7D60" w:rsidRDefault="0093107A" w:rsidP="003F460C">
                        <w:pPr>
                          <w:ind w:left="90"/>
                          <w:rPr>
                            <w:sz w:val="20"/>
                            <w:szCs w:val="20"/>
                          </w:rPr>
                        </w:pPr>
                        <w:r>
                          <w:rPr>
                            <w:sz w:val="20"/>
                            <w:szCs w:val="20"/>
                            <w:lang w:val="es"/>
                          </w:rPr>
                          <w:t>Gastos de viaje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12D8B7" w14:textId="77777777" w:rsidR="0093107A" w:rsidRPr="0093107A" w:rsidRDefault="0093107A" w:rsidP="003F460C">
                        <w:pPr>
                          <w:ind w:left="45"/>
                          <w:rPr>
                            <w:sz w:val="20"/>
                            <w:szCs w:val="20"/>
                            <w:lang w:val="es-ES"/>
                          </w:rPr>
                        </w:pPr>
                        <w:r w:rsidRPr="000C7D60">
                          <w:rPr>
                            <w:sz w:val="20"/>
                            <w:szCs w:val="20"/>
                            <w:lang w:val="es"/>
                          </w:rPr>
                          <w:t xml:space="preserve"> </w:t>
                        </w:r>
                        <w:r>
                          <w:rPr>
                            <w:sz w:val="20"/>
                            <w:szCs w:val="20"/>
                            <w:lang w:val="es"/>
                          </w:rPr>
                          <w:t>el 100% de los docentes aplicará al menos una nueva estrategia</w:t>
                        </w:r>
                      </w:p>
                    </w:tc>
                  </w:tr>
                  <w:tr w:rsidR="0093107A" w:rsidRPr="006A217C" w14:paraId="5E017C36" w14:textId="77777777" w:rsidTr="003F460C">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BF2262" w14:textId="77777777" w:rsidR="0093107A" w:rsidRPr="0093107A" w:rsidRDefault="0093107A" w:rsidP="003F460C">
                        <w:pPr>
                          <w:ind w:left="60" w:right="30"/>
                          <w:rPr>
                            <w:sz w:val="24"/>
                            <w:szCs w:val="24"/>
                            <w:lang w:val="es-ES"/>
                          </w:rPr>
                        </w:pPr>
                        <w:r>
                          <w:rPr>
                            <w:sz w:val="24"/>
                            <w:szCs w:val="24"/>
                            <w:lang w:val="es"/>
                          </w:rPr>
                          <w:t xml:space="preserve"> </w:t>
                        </w:r>
                        <w:r>
                          <w:rPr>
                            <w:sz w:val="20"/>
                            <w:szCs w:val="20"/>
                            <w:lang w:val="es"/>
                          </w:rPr>
                          <w:t>Proporcionar apoyo adicional en primaria para el comportamiento y la asistencia</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96E025" w14:textId="77777777" w:rsidR="0093107A" w:rsidRPr="0093107A" w:rsidRDefault="0093107A" w:rsidP="003F460C">
                        <w:pPr>
                          <w:ind w:left="90"/>
                          <w:rPr>
                            <w:sz w:val="20"/>
                            <w:szCs w:val="20"/>
                            <w:lang w:val="es-ES"/>
                          </w:rPr>
                        </w:pPr>
                        <w:r>
                          <w:rPr>
                            <w:sz w:val="24"/>
                            <w:szCs w:val="24"/>
                            <w:lang w:val="es"/>
                          </w:rPr>
                          <w:t xml:space="preserve"> </w:t>
                        </w:r>
                        <w:r>
                          <w:rPr>
                            <w:sz w:val="20"/>
                            <w:szCs w:val="20"/>
                            <w:lang w:val="es"/>
                          </w:rPr>
                          <w:t>Añada más tiempo para las calificaciones primarias enfocadas en mejorar el comportamiento y la asistencia</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21BD6B" w14:textId="77777777" w:rsidR="0093107A" w:rsidRDefault="0093107A" w:rsidP="003F460C">
                        <w:pPr>
                          <w:ind w:left="15"/>
                          <w:rPr>
                            <w:sz w:val="24"/>
                            <w:szCs w:val="24"/>
                          </w:rPr>
                        </w:pPr>
                        <w:r>
                          <w:rPr>
                            <w:sz w:val="24"/>
                            <w:szCs w:val="24"/>
                            <w:lang w:val="es"/>
                          </w:rPr>
                          <w:t xml:space="preserve"> </w:t>
                        </w:r>
                        <w:r>
                          <w:rPr>
                            <w:sz w:val="20"/>
                            <w:szCs w:val="20"/>
                            <w:lang w:val="es"/>
                          </w:rPr>
                          <w:t>Título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6C5A69" w14:textId="77777777" w:rsidR="0093107A" w:rsidRPr="0093107A" w:rsidRDefault="0093107A" w:rsidP="003F460C">
                        <w:pPr>
                          <w:ind w:left="90"/>
                          <w:rPr>
                            <w:sz w:val="24"/>
                            <w:szCs w:val="24"/>
                            <w:lang w:val="es-ES"/>
                          </w:rPr>
                        </w:pPr>
                        <w:r>
                          <w:rPr>
                            <w:sz w:val="24"/>
                            <w:szCs w:val="24"/>
                            <w:lang w:val="es"/>
                          </w:rPr>
                          <w:t xml:space="preserve"> </w:t>
                        </w:r>
                        <w:r>
                          <w:rPr>
                            <w:sz w:val="20"/>
                            <w:szCs w:val="20"/>
                            <w:lang w:val="es"/>
                          </w:rPr>
                          <w:t>Para la hora de las aulas primarias ($); suministros para la paz primeras actividades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D52BE4" w14:textId="77777777" w:rsidR="0093107A" w:rsidRPr="0093107A" w:rsidRDefault="0093107A" w:rsidP="003F460C">
                        <w:pPr>
                          <w:ind w:left="45"/>
                          <w:rPr>
                            <w:sz w:val="24"/>
                            <w:szCs w:val="24"/>
                            <w:lang w:val="es-ES"/>
                          </w:rPr>
                        </w:pPr>
                        <w:r>
                          <w:rPr>
                            <w:sz w:val="24"/>
                            <w:szCs w:val="24"/>
                            <w:lang w:val="es"/>
                          </w:rPr>
                          <w:t xml:space="preserve"> </w:t>
                        </w:r>
                        <w:r>
                          <w:rPr>
                            <w:sz w:val="20"/>
                            <w:szCs w:val="20"/>
                            <w:lang w:val="es"/>
                          </w:rPr>
                          <w:t xml:space="preserve">el 80% de los estudiantes en K-2 tendrán un 95% + asistencia y no más de 0-2 referencias de oficina </w:t>
                        </w:r>
                      </w:p>
                    </w:tc>
                  </w:tr>
                  <w:tr w:rsidR="0093107A" w:rsidRPr="006A217C" w14:paraId="563B6E3D" w14:textId="77777777" w:rsidTr="003F460C">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A070EE3" w14:textId="77777777" w:rsidR="0093107A" w:rsidRPr="0093107A" w:rsidRDefault="0093107A" w:rsidP="003F460C">
                        <w:pPr>
                          <w:ind w:left="60" w:right="30"/>
                          <w:rPr>
                            <w:sz w:val="24"/>
                            <w:szCs w:val="24"/>
                            <w:lang w:val="es-ES"/>
                          </w:rPr>
                        </w:pPr>
                        <w:r>
                          <w:rPr>
                            <w:sz w:val="24"/>
                            <w:szCs w:val="24"/>
                            <w:lang w:val="es"/>
                          </w:rPr>
                          <w:t xml:space="preserve">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D31F16" w14:textId="77777777" w:rsidR="0093107A" w:rsidRPr="0093107A" w:rsidRDefault="0093107A" w:rsidP="003F460C">
                        <w:pPr>
                          <w:ind w:left="90"/>
                          <w:rPr>
                            <w:sz w:val="24"/>
                            <w:szCs w:val="24"/>
                            <w:lang w:val="es-ES"/>
                          </w:rPr>
                        </w:pPr>
                        <w:r>
                          <w:rPr>
                            <w:sz w:val="24"/>
                            <w:szCs w:val="24"/>
                            <w:lang w:val="es"/>
                          </w:rPr>
                          <w:t xml:space="preserve">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5C7C4F" w14:textId="77777777" w:rsidR="0093107A" w:rsidRPr="0093107A" w:rsidRDefault="0093107A" w:rsidP="003F460C">
                        <w:pPr>
                          <w:ind w:left="15"/>
                          <w:rPr>
                            <w:sz w:val="24"/>
                            <w:szCs w:val="24"/>
                            <w:lang w:val="es-ES"/>
                          </w:rPr>
                        </w:pPr>
                        <w:r>
                          <w:rPr>
                            <w:sz w:val="24"/>
                            <w:szCs w:val="24"/>
                            <w:lang w:val="es"/>
                          </w:rPr>
                          <w:t xml:space="preserve"> </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19E381" w14:textId="77777777" w:rsidR="0093107A" w:rsidRPr="0093107A" w:rsidRDefault="0093107A" w:rsidP="003F460C">
                        <w:pPr>
                          <w:ind w:left="90"/>
                          <w:rPr>
                            <w:sz w:val="24"/>
                            <w:szCs w:val="24"/>
                            <w:lang w:val="es-ES"/>
                          </w:rPr>
                        </w:pPr>
                        <w:r>
                          <w:rPr>
                            <w:sz w:val="24"/>
                            <w:szCs w:val="24"/>
                            <w:lang w:val="es"/>
                          </w:rPr>
                          <w:t xml:space="preserve">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3988A1" w14:textId="77777777" w:rsidR="0093107A" w:rsidRPr="0093107A" w:rsidRDefault="0093107A" w:rsidP="003F460C">
                        <w:pPr>
                          <w:ind w:left="45"/>
                          <w:rPr>
                            <w:sz w:val="24"/>
                            <w:szCs w:val="24"/>
                            <w:lang w:val="es-ES"/>
                          </w:rPr>
                        </w:pPr>
                        <w:r>
                          <w:rPr>
                            <w:sz w:val="24"/>
                            <w:szCs w:val="24"/>
                            <w:lang w:val="es"/>
                          </w:rPr>
                          <w:t xml:space="preserve"> </w:t>
                        </w:r>
                      </w:p>
                    </w:tc>
                  </w:tr>
                  <w:tr w:rsidR="0093107A" w:rsidRPr="006A217C" w14:paraId="4F10FAC0" w14:textId="77777777" w:rsidTr="003F460C">
                    <w:trPr>
                      <w:trHeight w:val="1565"/>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010DA0" w14:textId="4D971AE8" w:rsidR="0093107A" w:rsidRPr="0093107A" w:rsidRDefault="0093107A" w:rsidP="003F460C">
                        <w:pPr>
                          <w:ind w:left="60" w:right="30"/>
                          <w:rPr>
                            <w:sz w:val="20"/>
                            <w:szCs w:val="20"/>
                            <w:lang w:val="es-ES"/>
                          </w:rPr>
                        </w:pPr>
                        <w:r>
                          <w:rPr>
                            <w:sz w:val="20"/>
                            <w:szCs w:val="20"/>
                            <w:lang w:val="es"/>
                          </w:rPr>
                          <w:t>1. estrategia 2. Descripción (identifique a, b o c arriba, especifique la parte que esta estrategia dirige, y por qué significa que lo hará.)</w:t>
                        </w:r>
                        <w:r>
                          <w:rPr>
                            <w:sz w:val="20"/>
                            <w:szCs w:val="20"/>
                            <w:lang w:val="es"/>
                          </w:rPr>
                          <w:tab/>
                          <w:t xml:space="preserve">3. </w:t>
                        </w:r>
                        <w:r>
                          <w:rPr>
                            <w:sz w:val="20"/>
                            <w:szCs w:val="20"/>
                            <w:lang w:val="es"/>
                          </w:rPr>
                          <w:lastRenderedPageBreak/>
                          <w:t>fuentes de financiación 4. Gastos de título i (deben incluir todos los gastos del título i, excepto la participación de los padres apartada.  El distrito agregará la cantidad $.)</w:t>
                        </w:r>
                        <w:r>
                          <w:rPr>
                            <w:sz w:val="20"/>
                            <w:szCs w:val="20"/>
                            <w:lang w:val="es"/>
                          </w:rPr>
                          <w:tab/>
                          <w:t xml:space="preserve">5. resultados medibles esperados proporcionan un mayor apoyo a los estudiantes para los académicos y el comportamiento aumentan la cantidad de tiempo de aprendizaje riguroso proporcionando asistencia adicional e intervenciones a los estudiantes que luchan por el título I </w:t>
                        </w:r>
                        <w:r>
                          <w:rPr>
                            <w:sz w:val="20"/>
                            <w:szCs w:val="20"/>
                            <w:lang w:val="es"/>
                          </w:rPr>
                          <w:lastRenderedPageBreak/>
                          <w:t xml:space="preserve">intervención para los días 4 y 5 grado ($12.723); suministros para la paz primeras actividades ($) el 80% de los estudiantes de 4º y 5º grado harán que los beneficios de aprendizaje basados en el 2018 FSA proporcionen desarrollo profesional para las actividades de desarrollo profesional de la Facultad y el personal para los maestros, </w:t>
                        </w:r>
                        <w:proofErr w:type="spellStart"/>
                        <w:r>
                          <w:rPr>
                            <w:sz w:val="20"/>
                            <w:szCs w:val="20"/>
                            <w:lang w:val="es"/>
                          </w:rPr>
                          <w:t>párrs</w:t>
                        </w:r>
                        <w:proofErr w:type="spellEnd"/>
                        <w:r>
                          <w:rPr>
                            <w:sz w:val="20"/>
                            <w:szCs w:val="20"/>
                            <w:lang w:val="es"/>
                          </w:rPr>
                          <w:t xml:space="preserve"> y otro personal escolar para mejorar el uso de las estrategias educacionales basadas en la investigación título I libros para el entrenamiento </w:t>
                        </w:r>
                        <w:r>
                          <w:rPr>
                            <w:sz w:val="20"/>
                            <w:szCs w:val="20"/>
                            <w:lang w:val="es"/>
                          </w:rPr>
                          <w:lastRenderedPageBreak/>
                          <w:t>de la Facultad/</w:t>
                        </w:r>
                        <w:proofErr w:type="spellStart"/>
                        <w:r>
                          <w:rPr>
                            <w:sz w:val="20"/>
                            <w:szCs w:val="20"/>
                            <w:lang w:val="es"/>
                          </w:rPr>
                          <w:t>admin</w:t>
                        </w:r>
                        <w:proofErr w:type="spellEnd"/>
                        <w:r>
                          <w:rPr>
                            <w:sz w:val="20"/>
                            <w:szCs w:val="20"/>
                            <w:lang w:val="es"/>
                          </w:rPr>
                          <w:t xml:space="preserve"> ($1000); Suministros de PLC tales como carpetas, divisores, marcadores, papel ($); Estipendios para los días de entrenamiento de verano ($); Viajes de conferencias ($) proporcionar un modelo de instrucción de calidad los maestros participarán en el entrenamiento matemático de Singapur en la Universidad </w:t>
                        </w:r>
                        <w:proofErr w:type="spellStart"/>
                        <w:r>
                          <w:rPr>
                            <w:sz w:val="20"/>
                            <w:szCs w:val="20"/>
                            <w:lang w:val="es"/>
                          </w:rPr>
                          <w:t>acad</w:t>
                        </w:r>
                        <w:proofErr w:type="spellEnd"/>
                        <w:r>
                          <w:rPr>
                            <w:sz w:val="20"/>
                            <w:szCs w:val="20"/>
                            <w:lang w:val="es"/>
                          </w:rPr>
                          <w:t xml:space="preserve">. los maestros observarán a otros maestros en otras escuelas y dentro de la escuela. </w:t>
                        </w:r>
                        <w:r>
                          <w:rPr>
                            <w:sz w:val="20"/>
                            <w:szCs w:val="20"/>
                            <w:lang w:val="es"/>
                          </w:rPr>
                          <w:tab/>
                          <w:t xml:space="preserve"> Gastos </w:t>
                        </w:r>
                        <w:r>
                          <w:rPr>
                            <w:sz w:val="20"/>
                            <w:szCs w:val="20"/>
                            <w:lang w:val="es"/>
                          </w:rPr>
                          <w:lastRenderedPageBreak/>
                          <w:t xml:space="preserve">de viaje del título i ($) el 100% de los maestros implementará al menos una nueva estrategia que proporcione apoyo adicional en la primaria para el comportamiento y la asistencia añada más tiempo para las calificaciones primarias enfocadas en mejorar el comportamiento y la asistencia título I para el tiempo para aulas primarias ($); suministros para la paz primeras actividades ($) el 80% de los estudiantes en el K-2 tendrán una asistencia </w:t>
                        </w:r>
                        <w:r>
                          <w:rPr>
                            <w:sz w:val="20"/>
                            <w:szCs w:val="20"/>
                            <w:lang w:val="es"/>
                          </w:rPr>
                          <w:lastRenderedPageBreak/>
                          <w:t xml:space="preserve">del 95% + y no más de 0-2 las referencias de la oficina proveerán talleres y mejorarán la comunicación con los padres que van más allá de la retirada de la participación de los padres, diseñan formas significativas para i </w:t>
                        </w:r>
                        <w:proofErr w:type="spellStart"/>
                        <w:r>
                          <w:rPr>
                            <w:sz w:val="20"/>
                            <w:szCs w:val="20"/>
                            <w:lang w:val="es"/>
                          </w:rPr>
                          <w:t>nvolve</w:t>
                        </w:r>
                        <w:proofErr w:type="spellEnd"/>
                        <w:r>
                          <w:rPr>
                            <w:sz w:val="20"/>
                            <w:szCs w:val="20"/>
                            <w:lang w:val="es"/>
                          </w:rPr>
                          <w:t xml:space="preserve"> familias título I Bingo para libros ($); Noche de padres ($); copiadora para actividades de comunicación ($); suministros para talleres, actividades y comunicación ($); Enlace de padres centrado en la asistencia el 50% de los estudiantes estarán </w:t>
                        </w:r>
                        <w:r>
                          <w:rPr>
                            <w:sz w:val="20"/>
                            <w:szCs w:val="20"/>
                            <w:lang w:val="es"/>
                          </w:rPr>
                          <w:lastRenderedPageBreak/>
                          <w:t>representados en actividades de participación de los padres durante el año</w:t>
                        </w:r>
                        <w:r w:rsidRPr="000C7D60">
                          <w:rPr>
                            <w:sz w:val="20"/>
                            <w:szCs w:val="20"/>
                            <w:lang w:val="es"/>
                          </w:rPr>
                          <w:t xml:space="preserve"> </w:t>
                        </w:r>
                        <w:r>
                          <w:rPr>
                            <w:sz w:val="20"/>
                            <w:szCs w:val="20"/>
                            <w:lang w:val="es"/>
                          </w:rPr>
                          <w:t xml:space="preserve">Proporcionar talleres y mejorar la comunicación con los padres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48971" w14:textId="77777777" w:rsidR="0093107A" w:rsidRPr="0093107A" w:rsidRDefault="0093107A" w:rsidP="003F460C">
                        <w:pPr>
                          <w:rPr>
                            <w:sz w:val="20"/>
                            <w:szCs w:val="20"/>
                            <w:lang w:val="es-ES"/>
                          </w:rPr>
                        </w:pPr>
                        <w:r>
                          <w:rPr>
                            <w:sz w:val="20"/>
                            <w:szCs w:val="20"/>
                            <w:lang w:val="es"/>
                          </w:rPr>
                          <w:lastRenderedPageBreak/>
                          <w:t>Ir más allá de la participación de los padres apartarse, diseñar formas significativas de involucrar a las familias</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C9977A" w14:textId="77777777" w:rsidR="0093107A" w:rsidRPr="000C7D60" w:rsidRDefault="0093107A" w:rsidP="003F460C">
                        <w:pPr>
                          <w:ind w:left="15"/>
                          <w:rPr>
                            <w:sz w:val="20"/>
                            <w:szCs w:val="20"/>
                          </w:rPr>
                        </w:pPr>
                        <w:r w:rsidRPr="000C7D60">
                          <w:rPr>
                            <w:sz w:val="20"/>
                            <w:szCs w:val="20"/>
                            <w:lang w:val="es"/>
                          </w:rPr>
                          <w:t xml:space="preserve"> Título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524F2" w14:textId="77777777" w:rsidR="0093107A" w:rsidRPr="0093107A" w:rsidRDefault="0093107A" w:rsidP="003F460C">
                        <w:pPr>
                          <w:ind w:left="90"/>
                          <w:rPr>
                            <w:sz w:val="20"/>
                            <w:szCs w:val="20"/>
                            <w:lang w:val="es-ES"/>
                          </w:rPr>
                        </w:pPr>
                        <w:r w:rsidRPr="000C7D60">
                          <w:rPr>
                            <w:sz w:val="20"/>
                            <w:szCs w:val="20"/>
                            <w:lang w:val="es"/>
                          </w:rPr>
                          <w:t xml:space="preserve"> </w:t>
                        </w:r>
                        <w:r>
                          <w:rPr>
                            <w:sz w:val="20"/>
                            <w:szCs w:val="20"/>
                            <w:lang w:val="es"/>
                          </w:rPr>
                          <w:t>Bingo para libros ($); Noche de padres ($); copiadora para actividades de comunicación ($); suministros para talleres, actividades y comunicación ($); Enlace de padres enfocado en asistencia</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273B0B" w14:textId="77777777" w:rsidR="0093107A" w:rsidRPr="0093107A" w:rsidRDefault="0093107A" w:rsidP="003F460C">
                        <w:pPr>
                          <w:ind w:left="45"/>
                          <w:rPr>
                            <w:sz w:val="20"/>
                            <w:szCs w:val="20"/>
                            <w:lang w:val="es-ES"/>
                          </w:rPr>
                        </w:pPr>
                        <w:r w:rsidRPr="000C7D60">
                          <w:rPr>
                            <w:sz w:val="20"/>
                            <w:szCs w:val="20"/>
                            <w:lang w:val="es"/>
                          </w:rPr>
                          <w:t xml:space="preserve"> </w:t>
                        </w:r>
                        <w:r>
                          <w:rPr>
                            <w:sz w:val="20"/>
                            <w:szCs w:val="20"/>
                            <w:lang w:val="es"/>
                          </w:rPr>
                          <w:t xml:space="preserve">el 50% de los estudiantes estarán representados en actividades de participación de padres durante el año </w:t>
                        </w:r>
                      </w:p>
                    </w:tc>
                  </w:tr>
                </w:tbl>
                <w:p w14:paraId="7E9B8C89" w14:textId="77777777" w:rsidR="00000000" w:rsidRPr="006A217C" w:rsidRDefault="006A217C">
                  <w:pPr>
                    <w:pBdr>
                      <w:top w:val="none" w:sz="0" w:space="0" w:color="auto"/>
                      <w:left w:val="none" w:sz="0" w:space="0" w:color="auto"/>
                      <w:bottom w:val="none" w:sz="0" w:space="0" w:color="auto"/>
                      <w:right w:val="none" w:sz="0" w:space="0" w:color="auto"/>
                      <w:between w:val="none" w:sz="0" w:space="0" w:color="auto"/>
                    </w:pBdr>
                    <w:spacing w:line="240" w:lineRule="auto"/>
                    <w:rPr>
                      <w:lang w:val="es-ES"/>
                    </w:rPr>
                  </w:pPr>
                </w:p>
              </w:tc>
            </w:tr>
          </w:tbl>
          <w:p w14:paraId="2DCD647F" w14:textId="77777777" w:rsidR="0042507F" w:rsidRPr="0093107A" w:rsidRDefault="0042507F">
            <w:pPr>
              <w:ind w:left="-160"/>
              <w:rPr>
                <w:lang w:val="es-ES"/>
              </w:rPr>
            </w:pPr>
          </w:p>
        </w:tc>
      </w:tr>
    </w:tbl>
    <w:p w14:paraId="65D46E89" w14:textId="77777777" w:rsidR="0042507F" w:rsidRPr="0093107A" w:rsidRDefault="0042507F">
      <w:pPr>
        <w:rPr>
          <w:lang w:val="es-ES"/>
        </w:rPr>
      </w:pPr>
    </w:p>
    <w:sectPr w:rsidR="0042507F" w:rsidRPr="0093107A" w:rsidSect="007D7D2D">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AA1"/>
    <w:multiLevelType w:val="hybridMultilevel"/>
    <w:tmpl w:val="085E74D2"/>
    <w:lvl w:ilvl="0" w:tplc="A978063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A904446"/>
    <w:multiLevelType w:val="hybridMultilevel"/>
    <w:tmpl w:val="75E0B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45EB"/>
    <w:multiLevelType w:val="hybridMultilevel"/>
    <w:tmpl w:val="FF18062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53D0259F"/>
    <w:multiLevelType w:val="hybridMultilevel"/>
    <w:tmpl w:val="279CE01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68414A2B"/>
    <w:multiLevelType w:val="hybridMultilevel"/>
    <w:tmpl w:val="DF2A127E"/>
    <w:lvl w:ilvl="0" w:tplc="969E929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59C3D29"/>
    <w:multiLevelType w:val="hybridMultilevel"/>
    <w:tmpl w:val="13447DA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CCF6D81"/>
    <w:multiLevelType w:val="hybridMultilevel"/>
    <w:tmpl w:val="9D8C711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E5F5ED0"/>
    <w:multiLevelType w:val="multilevel"/>
    <w:tmpl w:val="15C2F1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7F"/>
    <w:rsid w:val="00055508"/>
    <w:rsid w:val="000C7D60"/>
    <w:rsid w:val="00170976"/>
    <w:rsid w:val="00177CC4"/>
    <w:rsid w:val="0021799E"/>
    <w:rsid w:val="002D7CDD"/>
    <w:rsid w:val="00310BD2"/>
    <w:rsid w:val="0038463F"/>
    <w:rsid w:val="0042507F"/>
    <w:rsid w:val="004579E0"/>
    <w:rsid w:val="0046564A"/>
    <w:rsid w:val="00524115"/>
    <w:rsid w:val="00603B98"/>
    <w:rsid w:val="006A217C"/>
    <w:rsid w:val="006C5603"/>
    <w:rsid w:val="007032A6"/>
    <w:rsid w:val="00756213"/>
    <w:rsid w:val="007A19E4"/>
    <w:rsid w:val="007D7D2D"/>
    <w:rsid w:val="008F7A1F"/>
    <w:rsid w:val="0093107A"/>
    <w:rsid w:val="0098361B"/>
    <w:rsid w:val="00B106B2"/>
    <w:rsid w:val="00C07BBF"/>
    <w:rsid w:val="00D744AD"/>
    <w:rsid w:val="00E0733C"/>
    <w:rsid w:val="00E5720C"/>
    <w:rsid w:val="00EA4751"/>
    <w:rsid w:val="00EB32AC"/>
    <w:rsid w:val="00F6299E"/>
    <w:rsid w:val="00F9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6193"/>
  <w15:docId w15:val="{82153921-D6FC-4522-B835-B3F5148E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7BBF"/>
    <w:pPr>
      <w:ind w:left="720"/>
      <w:contextualSpacing/>
    </w:pPr>
  </w:style>
  <w:style w:type="paragraph" w:styleId="BalloonText">
    <w:name w:val="Balloon Text"/>
    <w:basedOn w:val="Normal"/>
    <w:link w:val="BalloonTextChar"/>
    <w:uiPriority w:val="99"/>
    <w:semiHidden/>
    <w:unhideWhenUsed/>
    <w:rsid w:val="007D7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Phillips</dc:creator>
  <cp:lastModifiedBy>Patricia Phillips</cp:lastModifiedBy>
  <cp:revision>1</cp:revision>
  <cp:lastPrinted>2017-11-09T20:27:00Z</cp:lastPrinted>
  <dcterms:created xsi:type="dcterms:W3CDTF">2018-03-29T18:02:00Z</dcterms:created>
  <dcterms:modified xsi:type="dcterms:W3CDTF">2018-04-04T15:31:00Z</dcterms:modified>
</cp:coreProperties>
</file>