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376" w:firstLine="0"/>
        <w:rPr>
          <w:rFonts w:ascii="Calibri" w:cs="Calibri" w:eastAsia="Calibri" w:hAnsi="Calibri"/>
          <w:b w:val="1"/>
          <w:sz w:val="28"/>
          <w:szCs w:val="28"/>
        </w:rPr>
      </w:pPr>
      <w:r w:rsidDel="00000000" w:rsidR="00000000" w:rsidRPr="00000000">
        <w:rPr>
          <w:rFonts w:ascii="Calibri" w:cs="Calibri" w:eastAsia="Calibri" w:hAnsi="Calibri"/>
          <w:b w:val="1"/>
          <w:sz w:val="32"/>
          <w:szCs w:val="32"/>
          <w:rtl w:val="0"/>
        </w:rPr>
        <w:t xml:space="preserve">     Palm Bay </w:t>
      </w:r>
      <w:r w:rsidDel="00000000" w:rsidR="00000000" w:rsidRPr="00000000">
        <w:rPr>
          <w:b w:val="1"/>
          <w:sz w:val="32"/>
          <w:szCs w:val="32"/>
          <w:rtl w:val="0"/>
        </w:rPr>
        <w:t xml:space="preserve">Elementary</w:t>
      </w:r>
      <w:r w:rsidDel="00000000" w:rsidR="00000000" w:rsidRPr="00000000">
        <w:rPr>
          <w:rtl w:val="0"/>
        </w:rPr>
      </w:r>
    </w:p>
    <w:p w:rsidR="00000000" w:rsidDel="00000000" w:rsidP="00000000" w:rsidRDefault="00000000" w:rsidRPr="00000000" w14:paraId="00000002">
      <w:pPr>
        <w:spacing w:after="49" w:line="240" w:lineRule="auto"/>
        <w:jc w:val="center"/>
        <w:rPr>
          <w:rFonts w:ascii="Calibri" w:cs="Calibri" w:eastAsia="Calibri" w:hAnsi="Calibri"/>
          <w:b w:val="1"/>
        </w:rPr>
      </w:pPr>
      <w:r w:rsidDel="00000000" w:rsidR="00000000" w:rsidRPr="00000000">
        <w:rPr>
          <w:rFonts w:ascii="Calibri" w:cs="Calibri" w:eastAsia="Calibri" w:hAnsi="Calibri"/>
          <w:b w:val="1"/>
          <w:sz w:val="32"/>
          <w:szCs w:val="32"/>
          <w:rtl w:val="0"/>
        </w:rPr>
        <w:t xml:space="preserve">20</w:t>
      </w:r>
      <w:r w:rsidDel="00000000" w:rsidR="00000000" w:rsidRPr="00000000">
        <w:rPr>
          <w:b w:val="1"/>
          <w:sz w:val="32"/>
          <w:szCs w:val="32"/>
          <w:rtl w:val="0"/>
        </w:rPr>
        <w:t xml:space="preserve">24</w:t>
      </w:r>
      <w:r w:rsidDel="00000000" w:rsidR="00000000" w:rsidRPr="00000000">
        <w:rPr>
          <w:rFonts w:ascii="Calibri" w:cs="Calibri" w:eastAsia="Calibri" w:hAnsi="Calibri"/>
          <w:b w:val="1"/>
          <w:sz w:val="32"/>
          <w:szCs w:val="32"/>
          <w:rtl w:val="0"/>
        </w:rPr>
        <w:t xml:space="preserve">-2</w:t>
      </w:r>
      <w:r w:rsidDel="00000000" w:rsidR="00000000" w:rsidRPr="00000000">
        <w:rPr>
          <w:b w:val="1"/>
          <w:sz w:val="32"/>
          <w:szCs w:val="32"/>
          <w:rtl w:val="0"/>
        </w:rPr>
        <w:t xml:space="preserve">5</w:t>
      </w:r>
      <w:r w:rsidDel="00000000" w:rsidR="00000000" w:rsidRPr="00000000">
        <w:rPr>
          <w:rFonts w:ascii="Calibri" w:cs="Calibri" w:eastAsia="Calibri" w:hAnsi="Calibri"/>
          <w:b w:val="1"/>
          <w:sz w:val="32"/>
          <w:szCs w:val="32"/>
          <w:rtl w:val="0"/>
        </w:rPr>
        <w:t xml:space="preserve"> Parent and Family Engagement Plan (PFEP) Summary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Palm Bay Prep ‘s mission is to provide authentic learning experiences, a collaborative nurturing environment, and build a foundation for student success through the use of technology and social/emotional support. We strive to improve the lives of children. We provide an educational opportunity that promotes high student achievement and flexibility.  Our Parent and Family Engagement Plan outlines how we will work alongside parents as valued partners in the educational process.</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Accessibility for all Families</w:t>
      </w:r>
    </w:p>
    <w:p w:rsidR="00000000" w:rsidDel="00000000" w:rsidP="00000000" w:rsidRDefault="00000000" w:rsidRPr="00000000" w14:paraId="00000005">
      <w:pPr>
        <w:rPr/>
      </w:pPr>
      <w:r w:rsidDel="00000000" w:rsidR="00000000" w:rsidRPr="00000000">
        <w:rPr>
          <w:rtl w:val="0"/>
        </w:rPr>
        <w:t xml:space="preserve">We strive hard to overcome barriers that prevent parents from participating.  The following accommodations will be provided: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Flexible meeting dates and times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Interpreters available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Translated documents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technology and technological assistance to students that chose the innovative Learning option</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Shared Decision Making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 are distributed throughout the year to gather parent input.  Please be on the lookout for surveys so your voice may be heard.  The Parent Involvement Team (PIT) consists of parents, community members, school staff and administrators.  This committee meets to develop and revise the School Improvement Plan, the Parent and Family Engagement Plan, the School-Parent Compact, and the Title I budget for parent involvement.</w:t>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Communication Methods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strive to participate with parents in regular, two-way, and meaningful communication!  We will use the following methods to disseminate and/or receive information, when feasible, in the format and the language parents can understand: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Flyers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Portal</w:t>
      </w:r>
      <w:r w:rsidDel="00000000" w:rsidR="00000000" w:rsidRPr="00000000">
        <w:drawing>
          <wp:anchor allowOverlap="1" behindDoc="0" distB="0" distT="0" distL="114300" distR="114300" hidden="0" layoutInCell="1" locked="0" relativeHeight="0" simplePos="0">
            <wp:simplePos x="0" y="0"/>
            <wp:positionH relativeFrom="column">
              <wp:posOffset>3700051</wp:posOffset>
            </wp:positionH>
            <wp:positionV relativeFrom="paragraph">
              <wp:posOffset>0</wp:posOffset>
            </wp:positionV>
            <wp:extent cx="2304415" cy="1779270"/>
            <wp:effectExtent b="128427" l="95979" r="95979" t="128427"/>
            <wp:wrapSquare wrapText="bothSides" distB="0" distT="0" distL="114300" distR="114300"/>
            <wp:docPr descr="C:\Users\abramla\AppData\Local\Microsoft\Windows\INetCache\Content.MSO\659F9F65.tmp" id="3" name="image1.jpg"/>
            <a:graphic>
              <a:graphicData uri="http://schemas.openxmlformats.org/drawingml/2006/picture">
                <pic:pic>
                  <pic:nvPicPr>
                    <pic:cNvPr descr="C:\Users\abramla\AppData\Local\Microsoft\Windows\INetCache\Content.MSO\659F9F65.tmp" id="0" name="image1.jpg"/>
                    <pic:cNvPicPr preferRelativeResize="0"/>
                  </pic:nvPicPr>
                  <pic:blipFill>
                    <a:blip r:embed="rId7"/>
                    <a:srcRect b="0" l="0" r="0" t="0"/>
                    <a:stretch>
                      <a:fillRect/>
                    </a:stretch>
                  </pic:blipFill>
                  <pic:spPr>
                    <a:xfrm rot="402246">
                      <a:off x="0" y="0"/>
                      <a:ext cx="2304415" cy="177927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DOJO</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Website/Facebook</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Conferences (in person or virtual)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Emails/REMIND</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Involvement Team (PIT)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Parent Information </w:t>
      </w:r>
    </w:p>
    <w:p w:rsidR="00000000" w:rsidDel="00000000" w:rsidP="00000000" w:rsidRDefault="00000000" w:rsidRPr="00000000" w14:paraId="0000001A">
      <w:pPr>
        <w:rPr/>
      </w:pPr>
      <w:r w:rsidDel="00000000" w:rsidR="00000000" w:rsidRPr="00000000">
        <w:rPr>
          <w:rtl w:val="0"/>
        </w:rPr>
        <w:t xml:space="preserve">Parents need to be “in the know” in order to be involved.  We will either distribute information and/or conduct parent workshops to keep parents informed of the following:</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Florida’s new B.E.S.T. Standards that determines what your child will be learning</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and local assessments your child will take and what your child is expected to obtain</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in use at the school</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you can monitor your child’s progress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work with school staff to improve the achievement of your child</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Programs available at the school for your child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Parenting Events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on the lookout for the following parenting events that are planned for this school year.  They will provide you with valuable information and resources to work with your child at home.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23-24 Orientation “Rock the Block”</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Portal Training</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I Annual Meeting – learn about the requirements of Title I and rights of parents to be involved</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Information Night</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Bingo for Books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School Transition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Fifth Grade to Middle School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Workshops with the Principal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3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Danishes with Dad/Muffins with Mom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Staff Training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always looking for ways to improve our relationships with families!  Our teachers and staff will receive training this year on establishing a responsive classroom that focuses on teacher language and the power of our words. Teachers will also take part in a communication book study…” Closing the Loop”.  If you are interested in assisting with </w:t>
      </w:r>
      <w:r w:rsidDel="00000000" w:rsidR="00000000" w:rsidRPr="00000000">
        <w:rPr>
          <w:rtl w:val="0"/>
        </w:rPr>
        <w:t xml:space="preserve">training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Loretta Mistrot, Supervisor of Title I, at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mistrll@bay.k12.fl.us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850-767-4354.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Volunteer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encourage parents to volunteer!  We love our volunteers and use them in various capacities that support the needs of the students and schools.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prepare students to successfully compete in an increasingly competitive post-secondary environment and the global job market. In addition, our school offers a personal, safe, and caring environment where we strive to meet our </w:t>
      </w:r>
      <w:r w:rsidDel="00000000" w:rsidR="00000000" w:rsidRPr="00000000">
        <w:rPr>
          <w:b w:val="1"/>
          <w:rtl w:val="0"/>
        </w:rPr>
        <w:t xml:space="preserve">students' needs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as individual learners.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 w:right="0" w:firstLine="0"/>
        <w:jc w:val="center"/>
        <w:rPr>
          <w:rFonts w:ascii="Ink Free" w:cs="Ink Free" w:eastAsia="Ink Free" w:hAnsi="Ink Free"/>
          <w:b w:val="1"/>
          <w:i w:val="0"/>
          <w:smallCaps w:val="0"/>
          <w:strike w:val="0"/>
          <w:color w:val="000000"/>
          <w:sz w:val="28"/>
          <w:szCs w:val="28"/>
          <w:u w:val="none"/>
          <w:shd w:fill="auto" w:val="clear"/>
          <w:vertAlign w:val="baseline"/>
        </w:rPr>
      </w:pPr>
      <w:r w:rsidDel="00000000" w:rsidR="00000000" w:rsidRPr="00000000">
        <w:rPr>
          <w:rFonts w:ascii="Ink Free" w:cs="Ink Free" w:eastAsia="Ink Free" w:hAnsi="Ink Free"/>
          <w:b w:val="1"/>
          <w:i w:val="0"/>
          <w:smallCaps w:val="0"/>
          <w:strike w:val="0"/>
          <w:color w:val="000000"/>
          <w:sz w:val="28"/>
          <w:szCs w:val="28"/>
          <w:u w:val="none"/>
          <w:shd w:fill="auto" w:val="clear"/>
          <w:vertAlign w:val="baseline"/>
          <w:rtl w:val="0"/>
        </w:rPr>
        <w:t xml:space="preserve">Improving the Lives of Students Through Authentic Learning Experiences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0" w:right="0" w:firstLine="0"/>
        <w:jc w:val="center"/>
        <w:rPr>
          <w:rFonts w:ascii="Ink Free" w:cs="Ink Free" w:eastAsia="Ink Free" w:hAnsi="Ink Free"/>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54"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Ink Fre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1"/>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630" w:hanging="360"/>
      </w:pPr>
      <w:rPr>
        <w:rFonts w:ascii="Noto Sans Symbols" w:cs="Noto Sans Symbols" w:eastAsia="Noto Sans Symbols" w:hAnsi="Noto Sans Symbols"/>
        <w:b w:val="1"/>
        <w:sz w:val="28"/>
        <w:szCs w:val="28"/>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98" w:before="0" w:line="259" w:lineRule="auto"/>
      <w:ind w:left="10" w:right="0" w:hanging="1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1" w:before="0" w:line="265" w:lineRule="auto"/>
      <w:ind w:left="10" w:right="0" w:hanging="10"/>
      <w:jc w:val="left"/>
    </w:pPr>
    <w:rPr>
      <w:rFonts w:ascii="Arial" w:cs="Arial" w:eastAsia="Arial" w:hAnsi="Arial"/>
      <w:b w:val="1"/>
      <w:i w:val="0"/>
      <w:smallCaps w:val="0"/>
      <w:strike w:val="0"/>
      <w:color w:val="222222"/>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98"/>
      <w:ind w:left="10" w:hanging="10"/>
      <w:outlineLvl w:val="0"/>
    </w:pPr>
    <w:rPr>
      <w:rFonts w:ascii="Calibri" w:cs="Calibri" w:eastAsia="Calibri" w:hAnsi="Calibri"/>
      <w:b w:val="1"/>
      <w:color w:val="000000"/>
      <w:sz w:val="28"/>
    </w:rPr>
  </w:style>
  <w:style w:type="paragraph" w:styleId="Heading2">
    <w:name w:val="heading 2"/>
    <w:next w:val="Normal"/>
    <w:link w:val="Heading2Char"/>
    <w:uiPriority w:val="9"/>
    <w:unhideWhenUsed w:val="1"/>
    <w:qFormat w:val="1"/>
    <w:pPr>
      <w:keepNext w:val="1"/>
      <w:keepLines w:val="1"/>
      <w:spacing w:after="161" w:line="265" w:lineRule="auto"/>
      <w:ind w:left="10" w:hanging="10"/>
      <w:outlineLvl w:val="1"/>
    </w:pPr>
    <w:rPr>
      <w:rFonts w:ascii="Arial" w:cs="Arial" w:eastAsia="Arial" w:hAnsi="Arial"/>
      <w:b w:val="1"/>
      <w:color w:val="2222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222222"/>
      <w:sz w:val="22"/>
    </w:rPr>
  </w:style>
  <w:style w:type="character" w:styleId="Heading1Char" w:customStyle="1">
    <w:name w:val="Heading 1 Char"/>
    <w:link w:val="Heading1"/>
    <w:rPr>
      <w:rFonts w:ascii="Calibri" w:cs="Calibri" w:eastAsia="Calibri" w:hAnsi="Calibri"/>
      <w:b w:val="1"/>
      <w:color w:val="000000"/>
      <w:sz w:val="28"/>
    </w:rPr>
  </w:style>
  <w:style w:type="character" w:styleId="Hyperlink">
    <w:name w:val="Hyperlink"/>
    <w:basedOn w:val="DefaultParagraphFont"/>
    <w:uiPriority w:val="99"/>
    <w:unhideWhenUsed w:val="1"/>
    <w:rsid w:val="00A71C34"/>
    <w:rPr>
      <w:color w:val="0563c1" w:themeColor="hyperlink"/>
      <w:u w:val="single"/>
    </w:rPr>
  </w:style>
  <w:style w:type="character" w:styleId="UnresolvedMention1" w:customStyle="1">
    <w:name w:val="Unresolved Mention1"/>
    <w:basedOn w:val="DefaultParagraphFont"/>
    <w:uiPriority w:val="99"/>
    <w:semiHidden w:val="1"/>
    <w:unhideWhenUsed w:val="1"/>
    <w:rsid w:val="00A71C34"/>
    <w:rPr>
      <w:color w:val="605e5c"/>
      <w:shd w:color="auto" w:fill="e1dfdd" w:val="clear"/>
    </w:rPr>
  </w:style>
  <w:style w:type="paragraph" w:styleId="ListParagraph">
    <w:name w:val="List Paragraph"/>
    <w:basedOn w:val="Normal"/>
    <w:uiPriority w:val="34"/>
    <w:qFormat w:val="1"/>
    <w:rsid w:val="00167F9A"/>
    <w:pPr>
      <w:ind w:left="720"/>
      <w:contextualSpacing w:val="1"/>
    </w:pPr>
    <w:rPr>
      <w:rFonts w:asciiTheme="minorHAnsi" w:cstheme="minorBidi" w:eastAsiaTheme="minorHAnsi" w:hAnsiTheme="minorHAnsi"/>
      <w:color w:val="auto"/>
    </w:rPr>
  </w:style>
  <w:style w:type="character" w:styleId="UnresolvedMention">
    <w:name w:val="Unresolved Mention"/>
    <w:basedOn w:val="DefaultParagraphFont"/>
    <w:uiPriority w:val="99"/>
    <w:semiHidden w:val="1"/>
    <w:unhideWhenUsed w:val="1"/>
    <w:rsid w:val="005900F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istrll@bay.k12.f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GEdewn3/AcN38hbPc8cG3KCIA==">CgMxLjA4AHIhMWlkaDJXNDIwRE9wUzlmU0syZUxpTzJuUk5McnR5MWFv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2023-07-26T16:03:00Z</dcterms:created>
  <dc:creator>Leslie Abrams</dc:creator>
</cp:coreProperties>
</file>